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9A" w:rsidRDefault="003F0B0F" w:rsidP="003F0B0F">
      <w:pPr>
        <w:pStyle w:val="Heading1"/>
        <w:kinsoku w:val="0"/>
        <w:overflowPunct w:val="0"/>
        <w:spacing w:before="59"/>
        <w:ind w:left="2398" w:right="579" w:hanging="1880"/>
        <w:jc w:val="center"/>
        <w:rPr>
          <w:spacing w:val="-1"/>
          <w:u w:val="thick"/>
        </w:rPr>
      </w:pPr>
      <w:r>
        <w:rPr>
          <w:spacing w:val="-1"/>
          <w:u w:val="thick"/>
        </w:rPr>
        <w:t>THE CHARITIES REGULATORY AUTHORITY</w:t>
      </w:r>
    </w:p>
    <w:p w:rsidR="00B1629A" w:rsidRDefault="00B1629A">
      <w:pPr>
        <w:pStyle w:val="Heading1"/>
        <w:kinsoku w:val="0"/>
        <w:overflowPunct w:val="0"/>
        <w:spacing w:before="59"/>
        <w:ind w:left="2398" w:right="579" w:hanging="1880"/>
        <w:rPr>
          <w:spacing w:val="-1"/>
          <w:u w:val="thick"/>
        </w:rPr>
      </w:pPr>
    </w:p>
    <w:p w:rsidR="00541181" w:rsidRDefault="00E917D1">
      <w:pPr>
        <w:pStyle w:val="Heading1"/>
        <w:kinsoku w:val="0"/>
        <w:overflowPunct w:val="0"/>
        <w:spacing w:before="59"/>
        <w:ind w:left="2398" w:right="579" w:hanging="1880"/>
        <w:rPr>
          <w:b w:val="0"/>
          <w:bCs w:val="0"/>
        </w:rPr>
      </w:pPr>
      <w:r>
        <w:rPr>
          <w:spacing w:val="-1"/>
          <w:u w:val="thick"/>
        </w:rPr>
        <w:t>GUIDELINES</w:t>
      </w:r>
      <w:r>
        <w:rPr>
          <w:u w:val="thick"/>
        </w:rPr>
        <w:t xml:space="preserve"> </w:t>
      </w:r>
      <w:r>
        <w:rPr>
          <w:spacing w:val="-1"/>
          <w:u w:val="thick"/>
        </w:rPr>
        <w:t>FOR</w:t>
      </w:r>
      <w:r>
        <w:rPr>
          <w:u w:val="thick"/>
        </w:rPr>
        <w:t xml:space="preserve"> </w:t>
      </w:r>
      <w:r>
        <w:rPr>
          <w:spacing w:val="-1"/>
          <w:u w:val="thick"/>
        </w:rPr>
        <w:t>MAKING</w:t>
      </w:r>
      <w:r>
        <w:rPr>
          <w:u w:val="thick"/>
        </w:rPr>
        <w:t xml:space="preserve"> </w:t>
      </w:r>
      <w:r>
        <w:rPr>
          <w:spacing w:val="-1"/>
          <w:u w:val="thick"/>
        </w:rPr>
        <w:t>AN</w:t>
      </w:r>
      <w:r>
        <w:rPr>
          <w:u w:val="thick"/>
        </w:rPr>
        <w:t xml:space="preserve"> A</w:t>
      </w:r>
      <w:r>
        <w:rPr>
          <w:spacing w:val="-1"/>
          <w:u w:val="thick"/>
        </w:rPr>
        <w:t>PPLICATION</w:t>
      </w:r>
      <w:r>
        <w:rPr>
          <w:u w:val="thick"/>
        </w:rPr>
        <w:t xml:space="preserve"> </w:t>
      </w:r>
      <w:r>
        <w:rPr>
          <w:spacing w:val="-1"/>
          <w:u w:val="thick"/>
        </w:rPr>
        <w:t>FOR</w:t>
      </w:r>
      <w:r>
        <w:rPr>
          <w:u w:val="thick"/>
        </w:rPr>
        <w:t xml:space="preserve"> </w:t>
      </w:r>
      <w:r>
        <w:rPr>
          <w:spacing w:val="-1"/>
          <w:u w:val="thick"/>
        </w:rPr>
        <w:t>CONSENT</w:t>
      </w:r>
      <w:r>
        <w:rPr>
          <w:u w:val="thick"/>
        </w:rPr>
        <w:t xml:space="preserve"> </w:t>
      </w:r>
      <w:r>
        <w:rPr>
          <w:spacing w:val="-1"/>
          <w:u w:val="thick"/>
        </w:rPr>
        <w:t>TO</w:t>
      </w:r>
      <w:r>
        <w:rPr>
          <w:spacing w:val="-1"/>
        </w:rPr>
        <w:t xml:space="preserve"> </w:t>
      </w:r>
      <w:r>
        <w:rPr>
          <w:spacing w:val="-1"/>
          <w:u w:val="thick"/>
        </w:rPr>
        <w:t>LEASE</w:t>
      </w:r>
      <w:r>
        <w:rPr>
          <w:u w:val="thick"/>
        </w:rPr>
        <w:t xml:space="preserve"> </w:t>
      </w:r>
      <w:r>
        <w:rPr>
          <w:spacing w:val="-1"/>
          <w:u w:val="thick"/>
        </w:rPr>
        <w:t>OF</w:t>
      </w:r>
      <w:r>
        <w:rPr>
          <w:u w:val="thick"/>
        </w:rPr>
        <w:t xml:space="preserve"> </w:t>
      </w:r>
      <w:r>
        <w:rPr>
          <w:spacing w:val="-1"/>
          <w:u w:val="thick"/>
        </w:rPr>
        <w:t>CHARITY</w:t>
      </w:r>
      <w:r>
        <w:rPr>
          <w:u w:val="thick"/>
        </w:rPr>
        <w:t xml:space="preserve"> </w:t>
      </w:r>
      <w:r>
        <w:rPr>
          <w:spacing w:val="-1"/>
          <w:u w:val="thick"/>
        </w:rPr>
        <w:t>PROPERTY</w:t>
      </w:r>
    </w:p>
    <w:p w:rsidR="00541181" w:rsidRDefault="00541181">
      <w:pPr>
        <w:kinsoku w:val="0"/>
        <w:overflowPunct w:val="0"/>
        <w:spacing w:before="5" w:line="200" w:lineRule="exact"/>
        <w:rPr>
          <w:sz w:val="20"/>
          <w:szCs w:val="20"/>
        </w:rPr>
      </w:pPr>
    </w:p>
    <w:p w:rsidR="00541181" w:rsidRDefault="00E917D1">
      <w:pPr>
        <w:pStyle w:val="BodyText"/>
        <w:kinsoku w:val="0"/>
        <w:overflowPunct w:val="0"/>
        <w:spacing w:before="69"/>
        <w:ind w:right="379"/>
        <w:jc w:val="both"/>
      </w:pPr>
      <w:proofErr w:type="gramStart"/>
      <w:r>
        <w:t>Application for Consent to Lease For</w:t>
      </w:r>
      <w:r>
        <w:rPr>
          <w:spacing w:val="-2"/>
        </w:rPr>
        <w:t>m</w:t>
      </w:r>
      <w:r>
        <w:t>s are</w:t>
      </w:r>
      <w:proofErr w:type="gramEnd"/>
      <w:r>
        <w:t xml:space="preserve"> to be co</w:t>
      </w:r>
      <w:r>
        <w:rPr>
          <w:spacing w:val="-2"/>
        </w:rPr>
        <w:t>m</w:t>
      </w:r>
      <w:r>
        <w:rPr>
          <w:spacing w:val="-1"/>
        </w:rPr>
        <w:t>p</w:t>
      </w:r>
      <w:r>
        <w:t xml:space="preserve">leted in duplicate by not less than two thirds of the Trustees. Brief particulars of the application should be set out on the </w:t>
      </w:r>
      <w:r>
        <w:rPr>
          <w:spacing w:val="-1"/>
        </w:rPr>
        <w:t>fo</w:t>
      </w:r>
      <w:r>
        <w:t>rm</w:t>
      </w:r>
      <w:r>
        <w:rPr>
          <w:spacing w:val="-2"/>
        </w:rPr>
        <w:t xml:space="preserve"> </w:t>
      </w:r>
      <w:r>
        <w:t>entitled Me</w:t>
      </w:r>
      <w:r>
        <w:rPr>
          <w:spacing w:val="-2"/>
        </w:rPr>
        <w:t>m</w:t>
      </w:r>
      <w:r>
        <w:t>o</w:t>
      </w:r>
      <w:r>
        <w:rPr>
          <w:spacing w:val="-1"/>
        </w:rPr>
        <w:t xml:space="preserve"> fo</w:t>
      </w:r>
      <w:r>
        <w:t xml:space="preserve">r the </w:t>
      </w:r>
      <w:r w:rsidR="00BC46AB">
        <w:t>Authority</w:t>
      </w:r>
      <w:r>
        <w:t>.</w:t>
      </w:r>
    </w:p>
    <w:p w:rsidR="00541181" w:rsidRDefault="00541181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541181" w:rsidRDefault="00E917D1">
      <w:pPr>
        <w:pStyle w:val="BodyText"/>
        <w:kinsoku w:val="0"/>
        <w:overflowPunct w:val="0"/>
        <w:ind w:right="2172"/>
        <w:jc w:val="both"/>
      </w:pPr>
      <w:r>
        <w:t>The co</w:t>
      </w:r>
      <w:r>
        <w:rPr>
          <w:spacing w:val="-2"/>
        </w:rPr>
        <w:t>m</w:t>
      </w:r>
      <w:r>
        <w:rPr>
          <w:spacing w:val="-1"/>
        </w:rPr>
        <w:t>p</w:t>
      </w:r>
      <w:r>
        <w:t>leted For</w:t>
      </w:r>
      <w:r>
        <w:rPr>
          <w:spacing w:val="-2"/>
        </w:rPr>
        <w:t>m</w:t>
      </w:r>
      <w:r>
        <w:t>s and the Me</w:t>
      </w:r>
      <w:r>
        <w:rPr>
          <w:spacing w:val="-2"/>
        </w:rPr>
        <w:t>m</w:t>
      </w:r>
      <w:r>
        <w:t>o</w:t>
      </w:r>
      <w:r>
        <w:rPr>
          <w:spacing w:val="-1"/>
        </w:rPr>
        <w:t xml:space="preserve"> </w:t>
      </w:r>
      <w:r>
        <w:t>should be acco</w:t>
      </w:r>
      <w:r>
        <w:rPr>
          <w:spacing w:val="-2"/>
        </w:rPr>
        <w:t>m</w:t>
      </w:r>
      <w:r>
        <w:rPr>
          <w:spacing w:val="-1"/>
        </w:rPr>
        <w:t>p</w:t>
      </w:r>
      <w:r>
        <w:t>anied by:-</w:t>
      </w:r>
    </w:p>
    <w:p w:rsidR="00541181" w:rsidRDefault="00541181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541181" w:rsidRDefault="00E917D1">
      <w:pPr>
        <w:pStyle w:val="BodyText"/>
        <w:numPr>
          <w:ilvl w:val="0"/>
          <w:numId w:val="3"/>
        </w:numPr>
        <w:tabs>
          <w:tab w:val="left" w:pos="1200"/>
        </w:tabs>
        <w:kinsoku w:val="0"/>
        <w:overflowPunct w:val="0"/>
        <w:ind w:left="1200" w:right="661" w:hanging="720"/>
      </w:pPr>
      <w:r>
        <w:t xml:space="preserve">Copy of the Deed vesting the property in the charity applicants for the </w:t>
      </w:r>
      <w:r w:rsidR="00BC46AB">
        <w:t>Authority</w:t>
      </w:r>
      <w:r>
        <w:t>’s consent.</w:t>
      </w:r>
    </w:p>
    <w:p w:rsidR="00541181" w:rsidRDefault="00E917D1">
      <w:pPr>
        <w:pStyle w:val="BodyText"/>
        <w:numPr>
          <w:ilvl w:val="0"/>
          <w:numId w:val="3"/>
        </w:numPr>
        <w:tabs>
          <w:tab w:val="left" w:pos="1200"/>
        </w:tabs>
        <w:kinsoku w:val="0"/>
        <w:overflowPunct w:val="0"/>
        <w:ind w:left="1200" w:right="227" w:hanging="720"/>
      </w:pPr>
      <w:r>
        <w:t>A copy of the Deed or other Instru</w:t>
      </w:r>
      <w:r>
        <w:rPr>
          <w:spacing w:val="-2"/>
        </w:rPr>
        <w:t>m</w:t>
      </w:r>
      <w:r>
        <w:t>ent setting out the Charitable Trusts affecting the property (in the absence of a declared Charitable Trust please specify the charitable purposes for which the property is used on the form entitled “Me</w:t>
      </w:r>
      <w:r>
        <w:rPr>
          <w:spacing w:val="-2"/>
        </w:rPr>
        <w:t>m</w:t>
      </w:r>
      <w:r>
        <w:t xml:space="preserve">o </w:t>
      </w:r>
      <w:r>
        <w:rPr>
          <w:spacing w:val="-1"/>
        </w:rPr>
        <w:t>f</w:t>
      </w:r>
      <w:r>
        <w:t xml:space="preserve">or the </w:t>
      </w:r>
      <w:r w:rsidR="00BC46AB">
        <w:t>Authority</w:t>
      </w:r>
      <w:r>
        <w:t>” at item</w:t>
      </w:r>
      <w:r>
        <w:rPr>
          <w:spacing w:val="-2"/>
        </w:rPr>
        <w:t xml:space="preserve"> </w:t>
      </w:r>
      <w:r>
        <w:t>9).</w:t>
      </w:r>
    </w:p>
    <w:p w:rsidR="00541181" w:rsidRDefault="00E917D1">
      <w:pPr>
        <w:pStyle w:val="BodyText"/>
        <w:numPr>
          <w:ilvl w:val="0"/>
          <w:numId w:val="3"/>
        </w:numPr>
        <w:tabs>
          <w:tab w:val="left" w:pos="1200"/>
        </w:tabs>
        <w:kinsoku w:val="0"/>
        <w:overflowPunct w:val="0"/>
        <w:ind w:left="1200" w:right="369" w:hanging="720"/>
      </w:pPr>
      <w:r>
        <w:t xml:space="preserve">An independent Auctioneer’s Valuation certifying that the proposed Fine and Annual Rent represent the full current letting </w:t>
      </w:r>
      <w:r>
        <w:rPr>
          <w:spacing w:val="-2"/>
        </w:rPr>
        <w:t>m</w:t>
      </w:r>
      <w:r>
        <w:t>arket value of the property.</w:t>
      </w:r>
    </w:p>
    <w:p w:rsidR="00541181" w:rsidRDefault="00E917D1">
      <w:pPr>
        <w:pStyle w:val="BodyText"/>
        <w:numPr>
          <w:ilvl w:val="0"/>
          <w:numId w:val="3"/>
        </w:numPr>
        <w:tabs>
          <w:tab w:val="left" w:pos="1200"/>
        </w:tabs>
        <w:kinsoku w:val="0"/>
        <w:overflowPunct w:val="0"/>
        <w:ind w:left="1200"/>
      </w:pPr>
      <w:r>
        <w:t>The Trustees’ proposals for the application of the Fine and Rent.</w:t>
      </w:r>
    </w:p>
    <w:p w:rsidR="00541181" w:rsidRDefault="00E917D1">
      <w:pPr>
        <w:pStyle w:val="BodyText"/>
        <w:numPr>
          <w:ilvl w:val="0"/>
          <w:numId w:val="3"/>
        </w:numPr>
        <w:tabs>
          <w:tab w:val="left" w:pos="1200"/>
        </w:tabs>
        <w:kinsoku w:val="0"/>
        <w:overflowPunct w:val="0"/>
        <w:ind w:left="1200"/>
      </w:pPr>
      <w:r>
        <w:t>A copy of the proposed Lease.</w:t>
      </w:r>
    </w:p>
    <w:p w:rsidR="00541181" w:rsidRDefault="00E917D1">
      <w:pPr>
        <w:pStyle w:val="BodyText"/>
        <w:kinsoku w:val="0"/>
        <w:overflowPunct w:val="0"/>
        <w:ind w:left="1200" w:right="197"/>
      </w:pPr>
      <w:r>
        <w:t>It should be noted that in the cas</w:t>
      </w:r>
      <w:r w:rsidR="003F0B0F">
        <w:t>e of a Lease for full value the Authority</w:t>
      </w:r>
      <w:r>
        <w:t xml:space="preserve"> require</w:t>
      </w:r>
      <w:r w:rsidR="003F0B0F">
        <w:t>s</w:t>
      </w:r>
      <w:r>
        <w:t xml:space="preserve"> that the Lease contain a clause providing for regular rent reviews as well as a clause providing that the Lessee will insure the property at all ti</w:t>
      </w:r>
      <w:r>
        <w:rPr>
          <w:spacing w:val="-2"/>
        </w:rPr>
        <w:t>m</w:t>
      </w:r>
      <w:r>
        <w:t>es.  It would be preferable that the policy of insurance of the pre</w:t>
      </w:r>
      <w:r>
        <w:rPr>
          <w:spacing w:val="-2"/>
        </w:rPr>
        <w:t>m</w:t>
      </w:r>
      <w:r>
        <w:t>ises be held in the na</w:t>
      </w:r>
      <w:r>
        <w:rPr>
          <w:spacing w:val="-2"/>
        </w:rPr>
        <w:t>m</w:t>
      </w:r>
      <w:r>
        <w:t xml:space="preserve">e of the Charity and that the cost of the </w:t>
      </w:r>
      <w:proofErr w:type="spellStart"/>
      <w:r>
        <w:t>pre</w:t>
      </w:r>
      <w:r>
        <w:rPr>
          <w:spacing w:val="-2"/>
        </w:rPr>
        <w:t>m</w:t>
      </w:r>
      <w:r>
        <w:t>ia</w:t>
      </w:r>
      <w:proofErr w:type="spellEnd"/>
      <w:r>
        <w:t xml:space="preserve"> are recouped from</w:t>
      </w:r>
      <w:r>
        <w:rPr>
          <w:spacing w:val="-2"/>
        </w:rPr>
        <w:t xml:space="preserve"> </w:t>
      </w:r>
      <w:r>
        <w:t>the Lessee</w:t>
      </w:r>
    </w:p>
    <w:p w:rsidR="00541181" w:rsidRDefault="00E917D1">
      <w:pPr>
        <w:pStyle w:val="BodyText"/>
        <w:kinsoku w:val="0"/>
        <w:overflowPunct w:val="0"/>
        <w:ind w:left="1200" w:right="177"/>
      </w:pPr>
      <w:r>
        <w:t>In the case of</w:t>
      </w:r>
      <w:r>
        <w:rPr>
          <w:spacing w:val="-1"/>
        </w:rPr>
        <w:t xml:space="preserve"> </w:t>
      </w:r>
      <w:r>
        <w:t xml:space="preserve">a Lease between Charities the </w:t>
      </w:r>
      <w:r w:rsidR="003F0B0F">
        <w:t>Authority</w:t>
      </w:r>
      <w:r>
        <w:t xml:space="preserve"> will require that the Lease contain a clause providing that the property will be used only for charitable purposes and in the e</w:t>
      </w:r>
      <w:r>
        <w:rPr>
          <w:spacing w:val="-1"/>
        </w:rPr>
        <w:t>v</w:t>
      </w:r>
      <w:r>
        <w:t>ent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ceases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 xml:space="preserve">the property is to revert to the </w:t>
      </w:r>
      <w:proofErr w:type="spellStart"/>
      <w:r>
        <w:t>Lessor</w:t>
      </w:r>
      <w:proofErr w:type="spellEnd"/>
      <w:r>
        <w:t>.</w:t>
      </w:r>
    </w:p>
    <w:p w:rsidR="00541181" w:rsidRDefault="00E917D1" w:rsidP="003F0B0F">
      <w:pPr>
        <w:pStyle w:val="BodyText"/>
        <w:numPr>
          <w:ilvl w:val="0"/>
          <w:numId w:val="3"/>
        </w:numPr>
        <w:tabs>
          <w:tab w:val="left" w:pos="1134"/>
        </w:tabs>
        <w:kinsoku w:val="0"/>
        <w:overflowPunct w:val="0"/>
        <w:ind w:left="1134" w:right="306" w:hanging="697"/>
      </w:pPr>
      <w:r>
        <w:t xml:space="preserve">The Registered </w:t>
      </w:r>
      <w:r w:rsidR="00230E62">
        <w:t>Charity</w:t>
      </w:r>
      <w:r>
        <w:t xml:space="preserve"> </w:t>
      </w:r>
      <w:r w:rsidR="00230E62">
        <w:t>N</w:t>
      </w:r>
      <w:r>
        <w:t>u</w:t>
      </w:r>
      <w:r>
        <w:rPr>
          <w:spacing w:val="-2"/>
        </w:rPr>
        <w:t>m</w:t>
      </w:r>
      <w:r>
        <w:t>ber should be provided on both the Me</w:t>
      </w:r>
      <w:r>
        <w:rPr>
          <w:spacing w:val="-2"/>
        </w:rPr>
        <w:t>m</w:t>
      </w:r>
      <w:r>
        <w:t>o</w:t>
      </w:r>
      <w:r>
        <w:rPr>
          <w:spacing w:val="-1"/>
        </w:rPr>
        <w:t xml:space="preserve"> </w:t>
      </w:r>
      <w:r>
        <w:t xml:space="preserve">for the </w:t>
      </w:r>
      <w:r w:rsidR="00BC46AB">
        <w:t xml:space="preserve">Authority </w:t>
      </w:r>
      <w:r>
        <w:t>and the Consent to Lease for</w:t>
      </w:r>
      <w:r>
        <w:rPr>
          <w:spacing w:val="-2"/>
        </w:rPr>
        <w:t>m</w:t>
      </w:r>
      <w:r>
        <w:t>s.</w:t>
      </w:r>
    </w:p>
    <w:p w:rsidR="00541181" w:rsidRDefault="00541181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541181" w:rsidRDefault="00E917D1">
      <w:pPr>
        <w:pStyle w:val="BodyText"/>
        <w:kinsoku w:val="0"/>
        <w:overflowPunct w:val="0"/>
        <w:ind w:right="351"/>
      </w:pPr>
      <w:r>
        <w:t>Photocopies of</w:t>
      </w:r>
      <w:r>
        <w:rPr>
          <w:spacing w:val="-1"/>
        </w:rPr>
        <w:t xml:space="preserve"> </w:t>
      </w:r>
      <w:r>
        <w:t>docu</w:t>
      </w:r>
      <w:r>
        <w:rPr>
          <w:spacing w:val="-2"/>
        </w:rPr>
        <w:t>m</w:t>
      </w:r>
      <w:r>
        <w:t>ents sub</w:t>
      </w:r>
      <w:r>
        <w:rPr>
          <w:spacing w:val="-2"/>
        </w:rPr>
        <w:t>m</w:t>
      </w:r>
      <w:r>
        <w:t>itted with applications will not be returned when the application has been processed unless a specific request to return them</w:t>
      </w:r>
      <w:r>
        <w:rPr>
          <w:spacing w:val="-2"/>
        </w:rPr>
        <w:t xml:space="preserve"> </w:t>
      </w:r>
      <w:r>
        <w:t>is received.</w:t>
      </w:r>
    </w:p>
    <w:p w:rsidR="00337142" w:rsidRDefault="00337142">
      <w:pPr>
        <w:pStyle w:val="BodyText"/>
        <w:kinsoku w:val="0"/>
        <w:overflowPunct w:val="0"/>
        <w:ind w:right="351"/>
      </w:pPr>
    </w:p>
    <w:p w:rsidR="00337142" w:rsidRPr="00337142" w:rsidRDefault="00337142" w:rsidP="00337142">
      <w:pPr>
        <w:kinsoku w:val="0"/>
        <w:overflowPunct w:val="0"/>
        <w:ind w:left="142" w:right="285"/>
      </w:pPr>
      <w:r w:rsidRPr="00337142">
        <w:t xml:space="preserve">Please note that only </w:t>
      </w:r>
      <w:r w:rsidRPr="00337142">
        <w:rPr>
          <w:u w:val="single"/>
        </w:rPr>
        <w:t>typed</w:t>
      </w:r>
      <w:r w:rsidRPr="00337142">
        <w:t xml:space="preserve"> applications will be accepted.</w:t>
      </w:r>
    </w:p>
    <w:p w:rsidR="00337142" w:rsidRDefault="00337142">
      <w:pPr>
        <w:pStyle w:val="BodyText"/>
        <w:kinsoku w:val="0"/>
        <w:overflowPunct w:val="0"/>
        <w:ind w:right="351"/>
      </w:pPr>
    </w:p>
    <w:p w:rsidR="00541181" w:rsidRDefault="00E917D1">
      <w:pPr>
        <w:pStyle w:val="BodyText"/>
        <w:kinsoku w:val="0"/>
        <w:overflowPunct w:val="0"/>
        <w:ind w:right="768"/>
      </w:pPr>
      <w:r>
        <w:t xml:space="preserve">It should be understood that the </w:t>
      </w:r>
      <w:r w:rsidR="003F0B0F">
        <w:t>Authority</w:t>
      </w:r>
      <w:r>
        <w:t xml:space="preserve"> will not deal with inco</w:t>
      </w:r>
      <w:r>
        <w:rPr>
          <w:spacing w:val="-2"/>
        </w:rPr>
        <w:t>m</w:t>
      </w:r>
      <w:r>
        <w:rPr>
          <w:spacing w:val="-1"/>
        </w:rPr>
        <w:t>p</w:t>
      </w:r>
      <w:r>
        <w:t xml:space="preserve">lete applications. Applications for consent to Surrender of Lease must be </w:t>
      </w:r>
      <w:r>
        <w:rPr>
          <w:b/>
          <w:bCs/>
        </w:rPr>
        <w:t>completed</w:t>
      </w:r>
    </w:p>
    <w:p w:rsidR="00541181" w:rsidRDefault="00E917D1">
      <w:pPr>
        <w:pStyle w:val="BodyText"/>
        <w:kinsoku w:val="0"/>
        <w:overflowPunct w:val="0"/>
        <w:ind w:right="112"/>
      </w:pPr>
      <w:proofErr w:type="gramStart"/>
      <w:r>
        <w:rPr>
          <w:b/>
          <w:bCs/>
        </w:rPr>
        <w:t>in</w:t>
      </w:r>
      <w:proofErr w:type="gramEnd"/>
      <w:r>
        <w:rPr>
          <w:b/>
          <w:bCs/>
        </w:rPr>
        <w:t xml:space="preserve"> duplicate</w:t>
      </w:r>
      <w:r>
        <w:rPr>
          <w:b/>
          <w:bCs/>
          <w:spacing w:val="-21"/>
        </w:rPr>
        <w:t xml:space="preserve"> </w:t>
      </w:r>
      <w:r>
        <w:t>and signed by not less than two-thirds of the trustees (see attached note on trustees).</w:t>
      </w:r>
    </w:p>
    <w:p w:rsidR="00541181" w:rsidRDefault="00541181">
      <w:pPr>
        <w:pStyle w:val="BodyText"/>
        <w:kinsoku w:val="0"/>
        <w:overflowPunct w:val="0"/>
        <w:ind w:right="112"/>
        <w:sectPr w:rsidR="00541181">
          <w:type w:val="continuous"/>
          <w:pgSz w:w="11905" w:h="16840"/>
          <w:pgMar w:top="1380" w:right="1620" w:bottom="280" w:left="1680" w:header="720" w:footer="720" w:gutter="0"/>
          <w:cols w:space="720"/>
          <w:noEndnote/>
        </w:sectPr>
      </w:pPr>
    </w:p>
    <w:tbl>
      <w:tblPr>
        <w:tblStyle w:val="TableGrid"/>
        <w:tblW w:w="0" w:type="auto"/>
        <w:tblInd w:w="817" w:type="dxa"/>
        <w:tblLook w:val="04A0"/>
      </w:tblPr>
      <w:tblGrid>
        <w:gridCol w:w="4113"/>
        <w:gridCol w:w="565"/>
        <w:gridCol w:w="3972"/>
      </w:tblGrid>
      <w:tr w:rsidR="003F29DC" w:rsidTr="00230E62">
        <w:tc>
          <w:tcPr>
            <w:tcW w:w="4113" w:type="dxa"/>
          </w:tcPr>
          <w:p w:rsidR="003F29DC" w:rsidRPr="00FA39B0" w:rsidRDefault="003F29DC" w:rsidP="00675B55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  <w:r w:rsidRPr="00FA39B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Charity: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 w:rsidR="003F29DC" w:rsidRPr="00FA39B0" w:rsidRDefault="003F29DC" w:rsidP="00675B55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72" w:type="dxa"/>
          </w:tcPr>
          <w:p w:rsidR="003F29DC" w:rsidRPr="00FA39B0" w:rsidRDefault="00230E62" w:rsidP="00675B55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Registered Charity</w:t>
            </w:r>
            <w:r w:rsidR="003F29DC" w:rsidRPr="00FA39B0">
              <w:rPr>
                <w:rFonts w:ascii="Arial" w:eastAsia="Times New Roman" w:hAnsi="Arial" w:cs="Arial"/>
                <w:sz w:val="24"/>
                <w:szCs w:val="24"/>
              </w:rPr>
              <w:t xml:space="preserve"> No.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:</w:t>
            </w:r>
          </w:p>
        </w:tc>
      </w:tr>
    </w:tbl>
    <w:p w:rsidR="003F29DC" w:rsidRDefault="003F29DC" w:rsidP="003F29DC">
      <w:pPr>
        <w:pStyle w:val="Heading1"/>
        <w:kinsoku w:val="0"/>
        <w:overflowPunct w:val="0"/>
        <w:spacing w:before="59"/>
        <w:ind w:left="709"/>
        <w:rPr>
          <w:spacing w:val="-1"/>
          <w:u w:val="thick"/>
        </w:rPr>
      </w:pPr>
    </w:p>
    <w:p w:rsidR="003F29DC" w:rsidRDefault="003F29DC">
      <w:pPr>
        <w:pStyle w:val="Heading1"/>
        <w:kinsoku w:val="0"/>
        <w:overflowPunct w:val="0"/>
        <w:spacing w:before="59"/>
        <w:ind w:left="3397"/>
        <w:rPr>
          <w:spacing w:val="-1"/>
          <w:u w:val="thick"/>
        </w:rPr>
      </w:pPr>
    </w:p>
    <w:p w:rsidR="003F29DC" w:rsidRPr="00DF3443" w:rsidRDefault="003F29DC" w:rsidP="003F29DC">
      <w:pPr>
        <w:kinsoku w:val="0"/>
        <w:overflowPunct w:val="0"/>
        <w:spacing w:before="69" w:line="480" w:lineRule="auto"/>
        <w:ind w:left="1560"/>
        <w:outlineLvl w:val="0"/>
        <w:rPr>
          <w:rFonts w:ascii="Arial" w:hAnsi="Arial" w:cs="Arial"/>
          <w:b/>
          <w:bCs/>
          <w:spacing w:val="-1"/>
          <w:u w:val="thick"/>
        </w:rPr>
      </w:pPr>
      <w:r w:rsidRPr="00DF3443">
        <w:rPr>
          <w:rFonts w:ascii="Arial" w:hAnsi="Arial" w:cs="Arial"/>
          <w:b/>
          <w:bCs/>
          <w:spacing w:val="-1"/>
          <w:u w:val="thick"/>
        </w:rPr>
        <w:t>M</w:t>
      </w:r>
      <w:r w:rsidRPr="00DF3443">
        <w:rPr>
          <w:rFonts w:ascii="Arial" w:hAnsi="Arial" w:cs="Arial"/>
          <w:b/>
          <w:bCs/>
          <w:u w:val="thick"/>
        </w:rPr>
        <w:t>E</w:t>
      </w:r>
      <w:r w:rsidRPr="00DF3443">
        <w:rPr>
          <w:rFonts w:ascii="Arial" w:hAnsi="Arial" w:cs="Arial"/>
          <w:b/>
          <w:bCs/>
          <w:spacing w:val="-1"/>
          <w:u w:val="thick"/>
        </w:rPr>
        <w:t>MO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FOR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THE</w:t>
      </w:r>
      <w:r w:rsidRPr="00DF3443">
        <w:rPr>
          <w:rFonts w:ascii="Arial" w:hAnsi="Arial" w:cs="Arial"/>
          <w:b/>
          <w:bCs/>
          <w:spacing w:val="1"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AUTHORITY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FOR</w:t>
      </w:r>
      <w:r w:rsidRPr="00DF3443">
        <w:rPr>
          <w:rFonts w:ascii="Arial" w:hAnsi="Arial" w:cs="Arial"/>
          <w:b/>
          <w:bCs/>
          <w:u w:val="thick"/>
        </w:rPr>
        <w:t xml:space="preserve"> </w:t>
      </w:r>
      <w:r w:rsidRPr="00DF3443">
        <w:rPr>
          <w:rFonts w:ascii="Arial" w:hAnsi="Arial" w:cs="Arial"/>
          <w:b/>
          <w:bCs/>
          <w:spacing w:val="-1"/>
          <w:u w:val="thick"/>
        </w:rPr>
        <w:t>THE</w:t>
      </w:r>
    </w:p>
    <w:p w:rsidR="003F29DC" w:rsidRPr="00DF3443" w:rsidRDefault="003F29DC" w:rsidP="003F29DC">
      <w:pPr>
        <w:kinsoku w:val="0"/>
        <w:overflowPunct w:val="0"/>
        <w:spacing w:before="69" w:line="480" w:lineRule="auto"/>
        <w:ind w:left="1560"/>
        <w:outlineLvl w:val="0"/>
        <w:rPr>
          <w:rFonts w:ascii="Arial" w:hAnsi="Arial" w:cs="Arial"/>
        </w:rPr>
      </w:pPr>
      <w:r w:rsidRPr="00DF3443">
        <w:rPr>
          <w:rFonts w:ascii="Arial" w:hAnsi="Arial" w:cs="Arial"/>
          <w:b/>
          <w:bCs/>
          <w:spacing w:val="-1"/>
          <w:u w:val="thick"/>
        </w:rPr>
        <w:t>PROPERTY:</w:t>
      </w: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E917D1" w:rsidP="003F29DC">
      <w:pPr>
        <w:pStyle w:val="Heading1"/>
        <w:numPr>
          <w:ilvl w:val="1"/>
          <w:numId w:val="3"/>
        </w:numPr>
        <w:tabs>
          <w:tab w:val="left" w:pos="1560"/>
          <w:tab w:val="left" w:pos="2319"/>
          <w:tab w:val="left" w:pos="4595"/>
        </w:tabs>
        <w:kinsoku w:val="0"/>
        <w:overflowPunct w:val="0"/>
        <w:spacing w:before="69"/>
        <w:ind w:left="2319"/>
        <w:rPr>
          <w:b w:val="0"/>
          <w:bCs w:val="0"/>
        </w:rPr>
      </w:pPr>
      <w:r w:rsidRPr="003F29DC">
        <w:rPr>
          <w:spacing w:val="-1"/>
          <w:u w:val="single"/>
        </w:rPr>
        <w:t>A</w:t>
      </w:r>
      <w:r w:rsidRPr="003F29DC">
        <w:rPr>
          <w:spacing w:val="-3"/>
          <w:u w:val="single"/>
        </w:rPr>
        <w:t>PP</w:t>
      </w:r>
      <w:r w:rsidRPr="003F29DC">
        <w:rPr>
          <w:u w:val="single"/>
        </w:rPr>
        <w:t>L</w:t>
      </w:r>
      <w:r w:rsidRPr="003F29DC">
        <w:rPr>
          <w:spacing w:val="-1"/>
          <w:u w:val="single"/>
        </w:rPr>
        <w:t>ICATIO</w:t>
      </w:r>
      <w:r w:rsidRPr="003F29DC">
        <w:rPr>
          <w:u w:val="single"/>
        </w:rPr>
        <w:t>N</w:t>
      </w:r>
      <w:r>
        <w:tab/>
      </w:r>
      <w:proofErr w:type="gramStart"/>
      <w:r>
        <w:rPr>
          <w:spacing w:val="-1"/>
        </w:rPr>
        <w:t>T</w:t>
      </w:r>
      <w:r>
        <w:t>o</w:t>
      </w:r>
      <w:proofErr w:type="gramEnd"/>
      <w:r>
        <w:rPr>
          <w:spacing w:val="-1"/>
        </w:rPr>
        <w:t xml:space="preserve"> Sanctio</w:t>
      </w:r>
      <w:r>
        <w:t>n</w:t>
      </w:r>
      <w:r>
        <w:rPr>
          <w:spacing w:val="-1"/>
        </w:rPr>
        <w:t xml:space="preserve"> Leas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Trus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roperty</w:t>
      </w:r>
    </w:p>
    <w:p w:rsidR="00541181" w:rsidRDefault="00541181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541181" w:rsidRDefault="00E917D1">
      <w:pPr>
        <w:kinsoku w:val="0"/>
        <w:overflowPunct w:val="0"/>
        <w:ind w:left="1600"/>
      </w:pPr>
      <w:r>
        <w:rPr>
          <w:b/>
          <w:bCs/>
          <w:spacing w:val="-1"/>
        </w:rPr>
        <w:t>(</w:t>
      </w:r>
      <w:proofErr w:type="gramStart"/>
      <w:r>
        <w:rPr>
          <w:b/>
          <w:bCs/>
          <w:spacing w:val="-1"/>
        </w:rPr>
        <w:t>e.g</w:t>
      </w:r>
      <w:proofErr w:type="gramEnd"/>
      <w:r>
        <w:rPr>
          <w:b/>
          <w:bCs/>
        </w:rPr>
        <w:t>.</w:t>
      </w:r>
      <w:r>
        <w:rPr>
          <w:b/>
          <w:bCs/>
          <w:spacing w:val="-1"/>
        </w:rPr>
        <w:t xml:space="preserve"> sale</w:t>
      </w:r>
      <w:r>
        <w:rPr>
          <w:b/>
          <w:bCs/>
        </w:rPr>
        <w:t>,</w:t>
      </w:r>
      <w:r>
        <w:rPr>
          <w:b/>
          <w:bCs/>
          <w:spacing w:val="-1"/>
        </w:rPr>
        <w:t xml:space="preserve"> lease</w:t>
      </w:r>
      <w:r>
        <w:rPr>
          <w:b/>
          <w:bCs/>
        </w:rPr>
        <w:t>,</w:t>
      </w:r>
      <w:r>
        <w:rPr>
          <w:b/>
          <w:bCs/>
          <w:spacing w:val="-1"/>
        </w:rPr>
        <w:t xml:space="preserve"> trans</w:t>
      </w:r>
      <w:r>
        <w:rPr>
          <w:b/>
          <w:bCs/>
          <w:spacing w:val="1"/>
        </w:rPr>
        <w:t>f</w:t>
      </w:r>
      <w:r>
        <w:rPr>
          <w:b/>
          <w:bCs/>
          <w:spacing w:val="-1"/>
        </w:rPr>
        <w:t>er)</w:t>
      </w:r>
    </w:p>
    <w:p w:rsidR="00541181" w:rsidRDefault="00541181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Pr="003F29DC" w:rsidRDefault="00E917D1">
      <w:pPr>
        <w:numPr>
          <w:ilvl w:val="1"/>
          <w:numId w:val="3"/>
        </w:numPr>
        <w:tabs>
          <w:tab w:val="left" w:pos="2319"/>
        </w:tabs>
        <w:kinsoku w:val="0"/>
        <w:overflowPunct w:val="0"/>
        <w:ind w:left="2319"/>
        <w:rPr>
          <w:u w:val="single"/>
        </w:rPr>
      </w:pPr>
      <w:r w:rsidRPr="003F29DC">
        <w:rPr>
          <w:b/>
          <w:bCs/>
          <w:spacing w:val="-1"/>
          <w:u w:val="single"/>
        </w:rPr>
        <w:t>A</w:t>
      </w:r>
      <w:r w:rsidRPr="003F29DC">
        <w:rPr>
          <w:b/>
          <w:bCs/>
          <w:spacing w:val="-3"/>
          <w:u w:val="single"/>
        </w:rPr>
        <w:t>PP</w:t>
      </w:r>
      <w:r w:rsidRPr="003F29DC">
        <w:rPr>
          <w:b/>
          <w:bCs/>
          <w:u w:val="single"/>
        </w:rPr>
        <w:t>L</w:t>
      </w:r>
      <w:r w:rsidRPr="003F29DC">
        <w:rPr>
          <w:b/>
          <w:bCs/>
          <w:spacing w:val="-1"/>
          <w:u w:val="single"/>
        </w:rPr>
        <w:t>ICAN</w:t>
      </w:r>
      <w:r w:rsidRPr="003F29DC">
        <w:rPr>
          <w:b/>
          <w:bCs/>
          <w:u w:val="single"/>
        </w:rPr>
        <w:t>TS:</w:t>
      </w:r>
    </w:p>
    <w:p w:rsidR="00541181" w:rsidRDefault="00541181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541181" w:rsidRDefault="00E917D1">
      <w:pPr>
        <w:kinsoku w:val="0"/>
        <w:overflowPunct w:val="0"/>
        <w:spacing w:line="360" w:lineRule="auto"/>
        <w:ind w:left="1600" w:right="5518"/>
      </w:pPr>
      <w:r>
        <w:rPr>
          <w:b/>
          <w:bCs/>
        </w:rPr>
        <w:t xml:space="preserve">(Applicants </w:t>
      </w:r>
      <w:r>
        <w:rPr>
          <w:b/>
          <w:bCs/>
          <w:spacing w:val="1"/>
        </w:rPr>
        <w:t>wh</w:t>
      </w:r>
      <w:r>
        <w:rPr>
          <w:b/>
          <w:bCs/>
        </w:rPr>
        <w:t xml:space="preserve">o </w:t>
      </w:r>
      <w:r>
        <w:rPr>
          <w:b/>
          <w:bCs/>
          <w:spacing w:val="-4"/>
        </w:rPr>
        <w:t>m</w:t>
      </w:r>
      <w:r>
        <w:rPr>
          <w:b/>
          <w:bCs/>
          <w:spacing w:val="1"/>
        </w:rPr>
        <w:t>u</w:t>
      </w:r>
      <w:r>
        <w:rPr>
          <w:b/>
          <w:bCs/>
        </w:rPr>
        <w:t xml:space="preserve">st be </w:t>
      </w:r>
      <w:r>
        <w:rPr>
          <w:b/>
          <w:bCs/>
          <w:spacing w:val="-1"/>
        </w:rPr>
        <w:t>a</w:t>
      </w:r>
      <w:r>
        <w:rPr>
          <w:b/>
          <w:bCs/>
        </w:rPr>
        <w:t>t</w:t>
      </w:r>
      <w:r>
        <w:rPr>
          <w:b/>
          <w:bCs/>
          <w:spacing w:val="-1"/>
        </w:rPr>
        <w:t xml:space="preserve"> leas</w:t>
      </w:r>
      <w:r>
        <w:rPr>
          <w:b/>
          <w:bCs/>
        </w:rPr>
        <w:t>t</w:t>
      </w:r>
      <w:r>
        <w:rPr>
          <w:b/>
          <w:bCs/>
          <w:spacing w:val="-1"/>
        </w:rPr>
        <w:t xml:space="preserve"> t</w:t>
      </w:r>
      <w:r>
        <w:rPr>
          <w:b/>
          <w:bCs/>
          <w:spacing w:val="1"/>
        </w:rPr>
        <w:t>w</w:t>
      </w:r>
      <w:r>
        <w:rPr>
          <w:b/>
          <w:bCs/>
          <w:spacing w:val="-1"/>
        </w:rPr>
        <w:t>o-third</w:t>
      </w:r>
      <w:r>
        <w:rPr>
          <w:b/>
          <w:bCs/>
        </w:rPr>
        <w:t>s</w:t>
      </w:r>
      <w:r>
        <w:rPr>
          <w:b/>
          <w:bCs/>
          <w:spacing w:val="-1"/>
        </w:rPr>
        <w:t xml:space="preserve"> in </w:t>
      </w:r>
      <w:r>
        <w:rPr>
          <w:b/>
          <w:bCs/>
        </w:rPr>
        <w:t>nu</w:t>
      </w:r>
      <w:r>
        <w:rPr>
          <w:b/>
          <w:bCs/>
          <w:spacing w:val="-4"/>
        </w:rPr>
        <w:t>m</w:t>
      </w:r>
      <w:r>
        <w:rPr>
          <w:b/>
          <w:bCs/>
        </w:rPr>
        <w:t>b</w:t>
      </w:r>
      <w:r>
        <w:rPr>
          <w:b/>
          <w:bCs/>
          <w:spacing w:val="-1"/>
        </w:rPr>
        <w:t>e</w:t>
      </w:r>
      <w:r>
        <w:rPr>
          <w:b/>
          <w:bCs/>
        </w:rPr>
        <w:t>r</w:t>
      </w:r>
      <w:r>
        <w:rPr>
          <w:b/>
          <w:bCs/>
          <w:spacing w:val="-1"/>
        </w:rPr>
        <w:t xml:space="preserve"> o</w:t>
      </w:r>
      <w:r>
        <w:rPr>
          <w:b/>
          <w:bCs/>
        </w:rPr>
        <w:t>f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t</w:t>
      </w:r>
      <w:r>
        <w:rPr>
          <w:b/>
          <w:bCs/>
        </w:rPr>
        <w:t>he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T</w:t>
      </w:r>
      <w:r>
        <w:rPr>
          <w:b/>
          <w:bCs/>
          <w:spacing w:val="-1"/>
        </w:rPr>
        <w:t>r</w:t>
      </w:r>
      <w:r>
        <w:rPr>
          <w:b/>
          <w:bCs/>
        </w:rPr>
        <w:t>us</w:t>
      </w:r>
      <w:r>
        <w:rPr>
          <w:b/>
          <w:bCs/>
          <w:spacing w:val="-1"/>
        </w:rPr>
        <w:t>tees)</w:t>
      </w: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:rsidR="00541181" w:rsidRPr="003F29DC" w:rsidRDefault="00E917D1">
      <w:pPr>
        <w:numPr>
          <w:ilvl w:val="1"/>
          <w:numId w:val="3"/>
        </w:numPr>
        <w:tabs>
          <w:tab w:val="left" w:pos="2321"/>
        </w:tabs>
        <w:kinsoku w:val="0"/>
        <w:overflowPunct w:val="0"/>
        <w:ind w:left="2321" w:hanging="722"/>
        <w:rPr>
          <w:u w:val="single"/>
        </w:rPr>
      </w:pPr>
      <w:r w:rsidRPr="003F29DC">
        <w:rPr>
          <w:b/>
          <w:bCs/>
          <w:u w:val="single"/>
        </w:rPr>
        <w:t>LESSEES:</w:t>
      </w:r>
    </w:p>
    <w:p w:rsidR="00541181" w:rsidRDefault="00541181">
      <w:pPr>
        <w:kinsoku w:val="0"/>
        <w:overflowPunct w:val="0"/>
        <w:spacing w:before="7" w:line="170" w:lineRule="exact"/>
        <w:rPr>
          <w:sz w:val="17"/>
          <w:szCs w:val="17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Pr="003F29DC" w:rsidRDefault="00E917D1">
      <w:pPr>
        <w:numPr>
          <w:ilvl w:val="1"/>
          <w:numId w:val="3"/>
        </w:numPr>
        <w:tabs>
          <w:tab w:val="left" w:pos="2319"/>
        </w:tabs>
        <w:kinsoku w:val="0"/>
        <w:overflowPunct w:val="0"/>
        <w:ind w:left="2319"/>
        <w:rPr>
          <w:u w:val="single"/>
        </w:rPr>
      </w:pPr>
      <w:r w:rsidRPr="003F29DC">
        <w:rPr>
          <w:b/>
          <w:bCs/>
          <w:spacing w:val="-1"/>
          <w:u w:val="single"/>
        </w:rPr>
        <w:t>TERM:</w:t>
      </w:r>
    </w:p>
    <w:p w:rsidR="00541181" w:rsidRDefault="00541181">
      <w:pPr>
        <w:kinsoku w:val="0"/>
        <w:overflowPunct w:val="0"/>
        <w:spacing w:before="2" w:line="140" w:lineRule="exact"/>
        <w:rPr>
          <w:sz w:val="14"/>
          <w:szCs w:val="14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Pr="003F29DC" w:rsidRDefault="00E917D1">
      <w:pPr>
        <w:numPr>
          <w:ilvl w:val="1"/>
          <w:numId w:val="3"/>
        </w:numPr>
        <w:tabs>
          <w:tab w:val="left" w:pos="2320"/>
        </w:tabs>
        <w:kinsoku w:val="0"/>
        <w:overflowPunct w:val="0"/>
        <w:ind w:left="2320" w:hanging="721"/>
        <w:rPr>
          <w:u w:val="single"/>
        </w:rPr>
      </w:pPr>
      <w:r w:rsidRPr="003F29DC">
        <w:rPr>
          <w:b/>
          <w:bCs/>
          <w:u w:val="single"/>
        </w:rPr>
        <w:t>SOLI</w:t>
      </w:r>
      <w:r w:rsidRPr="003F29DC">
        <w:rPr>
          <w:b/>
          <w:bCs/>
          <w:spacing w:val="-1"/>
          <w:u w:val="single"/>
        </w:rPr>
        <w:t>C</w:t>
      </w:r>
      <w:r w:rsidRPr="003F29DC">
        <w:rPr>
          <w:b/>
          <w:bCs/>
          <w:u w:val="single"/>
        </w:rPr>
        <w:t>ITO</w:t>
      </w:r>
      <w:r w:rsidRPr="003F29DC">
        <w:rPr>
          <w:b/>
          <w:bCs/>
          <w:spacing w:val="-1"/>
          <w:u w:val="single"/>
        </w:rPr>
        <w:t>R</w:t>
      </w:r>
      <w:r w:rsidRPr="003F29DC">
        <w:rPr>
          <w:b/>
          <w:bCs/>
          <w:u w:val="single"/>
        </w:rPr>
        <w:t>S:</w:t>
      </w:r>
    </w:p>
    <w:p w:rsidR="00541181" w:rsidRDefault="00541181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E917D1">
      <w:pPr>
        <w:numPr>
          <w:ilvl w:val="1"/>
          <w:numId w:val="3"/>
        </w:numPr>
        <w:tabs>
          <w:tab w:val="left" w:pos="2320"/>
        </w:tabs>
        <w:kinsoku w:val="0"/>
        <w:overflowPunct w:val="0"/>
        <w:ind w:left="2320" w:hanging="721"/>
      </w:pPr>
      <w:r w:rsidRPr="003F29DC">
        <w:rPr>
          <w:b/>
          <w:bCs/>
          <w:spacing w:val="-3"/>
          <w:u w:val="single"/>
        </w:rPr>
        <w:t>P</w:t>
      </w:r>
      <w:r w:rsidRPr="003F29DC">
        <w:rPr>
          <w:b/>
          <w:bCs/>
          <w:spacing w:val="-1"/>
          <w:u w:val="single"/>
        </w:rPr>
        <w:t>R</w:t>
      </w:r>
      <w:r w:rsidRPr="003F29DC">
        <w:rPr>
          <w:b/>
          <w:bCs/>
          <w:u w:val="single"/>
        </w:rPr>
        <w:t>E</w:t>
      </w:r>
      <w:r w:rsidRPr="003F29DC">
        <w:rPr>
          <w:b/>
          <w:bCs/>
          <w:spacing w:val="-1"/>
          <w:u w:val="single"/>
        </w:rPr>
        <w:t>M</w:t>
      </w:r>
      <w:r w:rsidRPr="003F29DC">
        <w:rPr>
          <w:b/>
          <w:bCs/>
          <w:u w:val="single"/>
        </w:rPr>
        <w:t>ISES</w:t>
      </w:r>
      <w:r>
        <w:rPr>
          <w:b/>
          <w:bCs/>
        </w:rPr>
        <w:t>:</w:t>
      </w:r>
    </w:p>
    <w:p w:rsidR="00541181" w:rsidRDefault="00541181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Pr="003F29DC" w:rsidRDefault="00E917D1">
      <w:pPr>
        <w:numPr>
          <w:ilvl w:val="1"/>
          <w:numId w:val="3"/>
        </w:numPr>
        <w:tabs>
          <w:tab w:val="left" w:pos="2319"/>
        </w:tabs>
        <w:kinsoku w:val="0"/>
        <w:overflowPunct w:val="0"/>
        <w:ind w:left="2319"/>
        <w:rPr>
          <w:u w:val="single"/>
        </w:rPr>
      </w:pPr>
      <w:r w:rsidRPr="003F29DC">
        <w:rPr>
          <w:b/>
          <w:bCs/>
          <w:u w:val="single"/>
        </w:rPr>
        <w:t>TE</w:t>
      </w:r>
      <w:r w:rsidRPr="003F29DC">
        <w:rPr>
          <w:b/>
          <w:bCs/>
          <w:spacing w:val="-1"/>
          <w:u w:val="single"/>
        </w:rPr>
        <w:t>NUR</w:t>
      </w:r>
      <w:r w:rsidRPr="003F29DC">
        <w:rPr>
          <w:b/>
          <w:bCs/>
          <w:u w:val="single"/>
        </w:rPr>
        <w:t>E:</w:t>
      </w:r>
    </w:p>
    <w:p w:rsidR="00541181" w:rsidRDefault="00541181">
      <w:pPr>
        <w:kinsoku w:val="0"/>
        <w:overflowPunct w:val="0"/>
        <w:spacing w:before="5" w:line="160" w:lineRule="exact"/>
        <w:rPr>
          <w:sz w:val="16"/>
          <w:szCs w:val="16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E917D1">
      <w:pPr>
        <w:tabs>
          <w:tab w:val="left" w:pos="2019"/>
        </w:tabs>
        <w:kinsoku w:val="0"/>
        <w:overflowPunct w:val="0"/>
        <w:ind w:left="1540"/>
      </w:pPr>
      <w:r>
        <w:rPr>
          <w:b/>
          <w:bCs/>
        </w:rPr>
        <w:t>8</w:t>
      </w:r>
      <w:r>
        <w:rPr>
          <w:b/>
          <w:bCs/>
        </w:rPr>
        <w:tab/>
      </w:r>
      <w:r w:rsidRPr="003F29DC">
        <w:rPr>
          <w:b/>
          <w:bCs/>
          <w:spacing w:val="-1"/>
          <w:u w:val="single"/>
        </w:rPr>
        <w:t>AUC</w:t>
      </w:r>
      <w:r w:rsidRPr="003F29DC">
        <w:rPr>
          <w:b/>
          <w:bCs/>
          <w:u w:val="single"/>
        </w:rPr>
        <w:t>T</w:t>
      </w:r>
      <w:r w:rsidRPr="003F29DC">
        <w:rPr>
          <w:b/>
          <w:bCs/>
          <w:spacing w:val="-1"/>
          <w:u w:val="single"/>
        </w:rPr>
        <w:t>ION</w:t>
      </w:r>
      <w:r w:rsidRPr="003F29DC">
        <w:rPr>
          <w:b/>
          <w:bCs/>
          <w:u w:val="single"/>
        </w:rPr>
        <w:t>EE</w:t>
      </w:r>
      <w:r w:rsidRPr="003F29DC">
        <w:rPr>
          <w:b/>
          <w:bCs/>
          <w:spacing w:val="-1"/>
          <w:u w:val="single"/>
        </w:rPr>
        <w:t>R</w:t>
      </w:r>
      <w:r w:rsidRPr="003F29DC">
        <w:rPr>
          <w:b/>
          <w:bCs/>
          <w:u w:val="single"/>
        </w:rPr>
        <w:t xml:space="preserve">S </w:t>
      </w:r>
      <w:r w:rsidRPr="003F29DC">
        <w:rPr>
          <w:b/>
          <w:bCs/>
          <w:spacing w:val="-1"/>
          <w:u w:val="single"/>
        </w:rPr>
        <w:t>R</w:t>
      </w:r>
      <w:r w:rsidRPr="003F29DC">
        <w:rPr>
          <w:b/>
          <w:bCs/>
          <w:u w:val="single"/>
        </w:rPr>
        <w:t>E</w:t>
      </w:r>
      <w:r w:rsidRPr="003F29DC">
        <w:rPr>
          <w:b/>
          <w:bCs/>
          <w:spacing w:val="-3"/>
          <w:u w:val="single"/>
        </w:rPr>
        <w:t>P</w:t>
      </w:r>
      <w:r w:rsidRPr="003F29DC">
        <w:rPr>
          <w:b/>
          <w:bCs/>
          <w:u w:val="single"/>
        </w:rPr>
        <w:t>O</w:t>
      </w:r>
      <w:r w:rsidRPr="003F29DC">
        <w:rPr>
          <w:b/>
          <w:bCs/>
          <w:spacing w:val="-1"/>
          <w:u w:val="single"/>
        </w:rPr>
        <w:t>R</w:t>
      </w:r>
      <w:r w:rsidRPr="003F29DC">
        <w:rPr>
          <w:b/>
          <w:bCs/>
          <w:u w:val="single"/>
        </w:rPr>
        <w:t>T:</w:t>
      </w:r>
    </w:p>
    <w:p w:rsidR="00541181" w:rsidRDefault="00541181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541181" w:rsidRDefault="00E917D1">
      <w:pPr>
        <w:kinsoku w:val="0"/>
        <w:overflowPunct w:val="0"/>
        <w:spacing w:line="359" w:lineRule="auto"/>
        <w:ind w:left="1240" w:right="4939"/>
      </w:pPr>
      <w:r>
        <w:rPr>
          <w:b/>
          <w:bCs/>
        </w:rPr>
        <w:t>(Certi</w:t>
      </w:r>
      <w:r>
        <w:rPr>
          <w:b/>
          <w:bCs/>
          <w:spacing w:val="1"/>
        </w:rPr>
        <w:t>f</w:t>
      </w:r>
      <w:r>
        <w:rPr>
          <w:b/>
          <w:bCs/>
        </w:rPr>
        <w:t xml:space="preserve">ying the proposed </w:t>
      </w:r>
      <w:r>
        <w:rPr>
          <w:b/>
          <w:bCs/>
          <w:spacing w:val="-3"/>
        </w:rPr>
        <w:t>F</w:t>
      </w:r>
      <w:r>
        <w:rPr>
          <w:b/>
          <w:bCs/>
        </w:rPr>
        <w:t xml:space="preserve">ine and </w:t>
      </w:r>
      <w:r>
        <w:rPr>
          <w:b/>
          <w:bCs/>
          <w:spacing w:val="-1"/>
        </w:rPr>
        <w:t>A</w:t>
      </w:r>
      <w:r>
        <w:rPr>
          <w:b/>
          <w:bCs/>
        </w:rPr>
        <w:t xml:space="preserve">nnual </w:t>
      </w:r>
      <w:r>
        <w:rPr>
          <w:b/>
          <w:bCs/>
          <w:spacing w:val="-1"/>
        </w:rPr>
        <w:t>Re</w:t>
      </w:r>
      <w:r>
        <w:rPr>
          <w:b/>
          <w:bCs/>
        </w:rPr>
        <w:t>nt</w:t>
      </w:r>
      <w:r>
        <w:rPr>
          <w:b/>
          <w:bCs/>
          <w:spacing w:val="-1"/>
        </w:rPr>
        <w:t xml:space="preserve"> re</w:t>
      </w:r>
      <w:r>
        <w:rPr>
          <w:b/>
          <w:bCs/>
        </w:rPr>
        <w:t>p</w:t>
      </w:r>
      <w:r>
        <w:rPr>
          <w:b/>
          <w:bCs/>
          <w:spacing w:val="-1"/>
        </w:rPr>
        <w:t>re</w:t>
      </w:r>
      <w:r>
        <w:rPr>
          <w:b/>
          <w:bCs/>
        </w:rPr>
        <w:t>s</w:t>
      </w:r>
      <w:r>
        <w:rPr>
          <w:b/>
          <w:bCs/>
          <w:spacing w:val="-1"/>
        </w:rPr>
        <w:t>e</w:t>
      </w:r>
      <w:r>
        <w:rPr>
          <w:b/>
          <w:bCs/>
        </w:rPr>
        <w:t>n</w:t>
      </w:r>
      <w:r>
        <w:rPr>
          <w:b/>
          <w:bCs/>
          <w:spacing w:val="-1"/>
        </w:rPr>
        <w:t>t</w:t>
      </w:r>
      <w:r>
        <w:rPr>
          <w:b/>
          <w:bCs/>
        </w:rPr>
        <w:t xml:space="preserve">ing </w:t>
      </w:r>
      <w:r>
        <w:rPr>
          <w:b/>
          <w:bCs/>
          <w:spacing w:val="-1"/>
        </w:rPr>
        <w:t>t</w:t>
      </w:r>
      <w:r>
        <w:rPr>
          <w:b/>
          <w:bCs/>
        </w:rPr>
        <w:t>he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 xml:space="preserve">full </w:t>
      </w:r>
      <w:r>
        <w:rPr>
          <w:b/>
          <w:bCs/>
          <w:spacing w:val="-1"/>
        </w:rPr>
        <w:t>c</w:t>
      </w:r>
      <w:r>
        <w:rPr>
          <w:b/>
          <w:bCs/>
        </w:rPr>
        <w:t>u</w:t>
      </w:r>
      <w:r>
        <w:rPr>
          <w:b/>
          <w:bCs/>
          <w:spacing w:val="-1"/>
        </w:rPr>
        <w:t>rre</w:t>
      </w:r>
      <w:r>
        <w:rPr>
          <w:b/>
          <w:bCs/>
        </w:rPr>
        <w:t>nt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-4"/>
        </w:rPr>
        <w:t>m</w:t>
      </w:r>
      <w:r>
        <w:rPr>
          <w:b/>
          <w:bCs/>
          <w:spacing w:val="-1"/>
        </w:rPr>
        <w:t>ar</w:t>
      </w:r>
      <w:r>
        <w:rPr>
          <w:b/>
          <w:bCs/>
        </w:rPr>
        <w:t>k</w:t>
      </w:r>
      <w:r>
        <w:rPr>
          <w:b/>
          <w:bCs/>
          <w:spacing w:val="-1"/>
        </w:rPr>
        <w:t>e</w:t>
      </w:r>
      <w:r>
        <w:rPr>
          <w:b/>
          <w:bCs/>
        </w:rPr>
        <w:t>t</w:t>
      </w:r>
      <w:r>
        <w:rPr>
          <w:b/>
          <w:bCs/>
          <w:spacing w:val="-1"/>
        </w:rPr>
        <w:t xml:space="preserve"> </w:t>
      </w:r>
      <w:proofErr w:type="gramStart"/>
      <w:r>
        <w:rPr>
          <w:b/>
          <w:bCs/>
        </w:rPr>
        <w:t>L</w:t>
      </w:r>
      <w:r>
        <w:rPr>
          <w:b/>
          <w:bCs/>
          <w:spacing w:val="-1"/>
        </w:rPr>
        <w:t>ett</w:t>
      </w:r>
      <w:r>
        <w:rPr>
          <w:b/>
          <w:bCs/>
        </w:rPr>
        <w:t>ing</w:t>
      </w:r>
      <w:proofErr w:type="gramEnd"/>
      <w:r>
        <w:rPr>
          <w:b/>
          <w:bCs/>
          <w:spacing w:val="-1"/>
        </w:rPr>
        <w:t xml:space="preserve"> va</w:t>
      </w:r>
      <w:r>
        <w:rPr>
          <w:b/>
          <w:bCs/>
        </w:rPr>
        <w:t>lue</w:t>
      </w:r>
      <w:r>
        <w:rPr>
          <w:b/>
          <w:bCs/>
          <w:spacing w:val="-1"/>
        </w:rPr>
        <w:t xml:space="preserve"> of t</w:t>
      </w:r>
      <w:r>
        <w:rPr>
          <w:b/>
          <w:bCs/>
        </w:rPr>
        <w:t>he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p</w:t>
      </w:r>
      <w:r>
        <w:rPr>
          <w:b/>
          <w:bCs/>
          <w:spacing w:val="-1"/>
        </w:rPr>
        <w:t>ro</w:t>
      </w:r>
      <w:r>
        <w:rPr>
          <w:b/>
          <w:bCs/>
        </w:rPr>
        <w:t>p</w:t>
      </w:r>
      <w:r>
        <w:rPr>
          <w:b/>
          <w:bCs/>
          <w:spacing w:val="-1"/>
        </w:rPr>
        <w:t>erty)</w:t>
      </w:r>
    </w:p>
    <w:p w:rsidR="00541181" w:rsidRDefault="00541181">
      <w:pPr>
        <w:kinsoku w:val="0"/>
        <w:overflowPunct w:val="0"/>
        <w:spacing w:line="359" w:lineRule="auto"/>
        <w:ind w:left="1240" w:right="4939"/>
        <w:sectPr w:rsidR="00541181" w:rsidSect="003F29DC">
          <w:pgSz w:w="11900" w:h="16840"/>
          <w:pgMar w:top="1134" w:right="1680" w:bottom="280" w:left="560" w:header="720" w:footer="720" w:gutter="0"/>
          <w:cols w:space="720" w:equalWidth="0">
            <w:col w:w="9660"/>
          </w:cols>
          <w:noEndnote/>
        </w:sect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before="6" w:line="240" w:lineRule="exact"/>
      </w:pPr>
    </w:p>
    <w:p w:rsidR="00541181" w:rsidRDefault="00E917D1">
      <w:pPr>
        <w:numPr>
          <w:ilvl w:val="0"/>
          <w:numId w:val="2"/>
        </w:numPr>
        <w:tabs>
          <w:tab w:val="left" w:pos="841"/>
        </w:tabs>
        <w:kinsoku w:val="0"/>
        <w:overflowPunct w:val="0"/>
        <w:spacing w:before="69"/>
        <w:ind w:left="841"/>
      </w:pP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RU</w:t>
      </w:r>
      <w:r>
        <w:rPr>
          <w:b/>
          <w:bCs/>
          <w:u w:val="thick"/>
        </w:rPr>
        <w:t xml:space="preserve">ST </w:t>
      </w:r>
      <w:r>
        <w:rPr>
          <w:b/>
          <w:bCs/>
          <w:spacing w:val="-1"/>
          <w:u w:val="thick"/>
        </w:rPr>
        <w:t>A</w:t>
      </w:r>
      <w:r>
        <w:rPr>
          <w:b/>
          <w:bCs/>
          <w:u w:val="thick"/>
        </w:rPr>
        <w:t>TT</w:t>
      </w:r>
      <w:r>
        <w:rPr>
          <w:b/>
          <w:bCs/>
          <w:spacing w:val="-1"/>
          <w:u w:val="thick"/>
        </w:rPr>
        <w:t>AC</w:t>
      </w:r>
      <w:r>
        <w:rPr>
          <w:b/>
          <w:bCs/>
          <w:u w:val="thick"/>
        </w:rPr>
        <w:t>HI</w:t>
      </w:r>
      <w:r>
        <w:rPr>
          <w:b/>
          <w:bCs/>
          <w:spacing w:val="-1"/>
          <w:u w:val="thick"/>
        </w:rPr>
        <w:t>N</w:t>
      </w:r>
      <w:r>
        <w:rPr>
          <w:b/>
          <w:bCs/>
          <w:u w:val="thick"/>
        </w:rPr>
        <w:t>G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u w:val="thick"/>
        </w:rPr>
        <w:t xml:space="preserve">TO THE </w:t>
      </w: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M</w:t>
      </w:r>
      <w:r>
        <w:rPr>
          <w:b/>
          <w:bCs/>
          <w:u w:val="thick"/>
        </w:rPr>
        <w:t>ISES:</w:t>
      </w:r>
    </w:p>
    <w:p w:rsidR="00541181" w:rsidRDefault="00541181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E917D1">
      <w:pPr>
        <w:numPr>
          <w:ilvl w:val="0"/>
          <w:numId w:val="2"/>
        </w:numPr>
        <w:tabs>
          <w:tab w:val="left" w:pos="840"/>
        </w:tabs>
        <w:kinsoku w:val="0"/>
        <w:overflowPunct w:val="0"/>
        <w:spacing w:before="69"/>
        <w:ind w:left="840" w:hanging="361"/>
      </w:pPr>
      <w:r>
        <w:rPr>
          <w:b/>
          <w:bCs/>
          <w:u w:val="thick"/>
        </w:rPr>
        <w:t xml:space="preserve">TRUSTEES </w:t>
      </w: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O</w:t>
      </w:r>
      <w:r>
        <w:rPr>
          <w:b/>
          <w:bCs/>
          <w:spacing w:val="-3"/>
          <w:u w:val="thick"/>
        </w:rPr>
        <w:t>P</w:t>
      </w:r>
      <w:r>
        <w:rPr>
          <w:b/>
          <w:bCs/>
          <w:u w:val="thick"/>
        </w:rPr>
        <w:t xml:space="preserve">OSALS </w:t>
      </w:r>
      <w:r>
        <w:rPr>
          <w:b/>
          <w:bCs/>
          <w:spacing w:val="-3"/>
          <w:u w:val="thick"/>
        </w:rPr>
        <w:t>F</w:t>
      </w:r>
      <w:r>
        <w:rPr>
          <w:b/>
          <w:bCs/>
          <w:u w:val="thick"/>
        </w:rPr>
        <w:t>OR THE A</w:t>
      </w:r>
      <w:r>
        <w:rPr>
          <w:b/>
          <w:bCs/>
          <w:spacing w:val="-3"/>
          <w:u w:val="thick"/>
        </w:rPr>
        <w:t>PP</w:t>
      </w:r>
      <w:r>
        <w:rPr>
          <w:b/>
          <w:bCs/>
          <w:u w:val="thick"/>
        </w:rPr>
        <w:t>LICATION OF</w:t>
      </w:r>
      <w:r>
        <w:rPr>
          <w:b/>
          <w:bCs/>
          <w:spacing w:val="-3"/>
          <w:u w:val="thick"/>
        </w:rPr>
        <w:t xml:space="preserve"> </w:t>
      </w:r>
      <w:r>
        <w:rPr>
          <w:b/>
          <w:bCs/>
          <w:u w:val="thick"/>
        </w:rPr>
        <w:t>THE RENT:</w:t>
      </w:r>
    </w:p>
    <w:p w:rsidR="00541181" w:rsidRDefault="00541181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E917D1">
      <w:pPr>
        <w:kinsoku w:val="0"/>
        <w:overflowPunct w:val="0"/>
        <w:spacing w:before="69"/>
        <w:ind w:left="480"/>
      </w:pPr>
      <w:proofErr w:type="gramStart"/>
      <w:r>
        <w:rPr>
          <w:b/>
          <w:bCs/>
        </w:rPr>
        <w:t xml:space="preserve">11  </w:t>
      </w: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RU</w:t>
      </w:r>
      <w:r>
        <w:rPr>
          <w:b/>
          <w:bCs/>
          <w:u w:val="thick"/>
        </w:rPr>
        <w:t>STEES</w:t>
      </w:r>
      <w:proofErr w:type="gramEnd"/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E</w:t>
      </w:r>
      <w:r>
        <w:rPr>
          <w:b/>
          <w:bCs/>
          <w:spacing w:val="-1"/>
          <w:u w:val="thick"/>
        </w:rPr>
        <w:t>A</w:t>
      </w:r>
      <w:r>
        <w:rPr>
          <w:b/>
          <w:bCs/>
          <w:u w:val="thick"/>
        </w:rPr>
        <w:t>SO</w:t>
      </w:r>
      <w:r>
        <w:rPr>
          <w:b/>
          <w:bCs/>
          <w:spacing w:val="-1"/>
          <w:u w:val="thick"/>
        </w:rPr>
        <w:t>N</w:t>
      </w:r>
      <w:r>
        <w:rPr>
          <w:b/>
          <w:bCs/>
          <w:u w:val="thick"/>
        </w:rPr>
        <w:t xml:space="preserve">S </w:t>
      </w:r>
      <w:r>
        <w:rPr>
          <w:b/>
          <w:bCs/>
          <w:spacing w:val="-3"/>
          <w:u w:val="thick"/>
        </w:rPr>
        <w:t>F</w:t>
      </w:r>
      <w:r>
        <w:rPr>
          <w:b/>
          <w:bCs/>
          <w:u w:val="thick"/>
        </w:rPr>
        <w:t>OR</w:t>
      </w:r>
      <w:r>
        <w:rPr>
          <w:b/>
          <w:bCs/>
          <w:spacing w:val="59"/>
          <w:u w:val="thick"/>
        </w:rPr>
        <w:t xml:space="preserve"> </w:t>
      </w:r>
      <w:r>
        <w:rPr>
          <w:b/>
          <w:bCs/>
          <w:spacing w:val="-1"/>
          <w:u w:val="thick"/>
        </w:rPr>
        <w:t>MA</w:t>
      </w:r>
      <w:r>
        <w:rPr>
          <w:b/>
          <w:bCs/>
          <w:spacing w:val="-2"/>
          <w:u w:val="thick"/>
        </w:rPr>
        <w:t>K</w:t>
      </w:r>
      <w:r>
        <w:rPr>
          <w:b/>
          <w:bCs/>
          <w:u w:val="thick"/>
        </w:rPr>
        <w:t>I</w:t>
      </w:r>
      <w:r>
        <w:rPr>
          <w:b/>
          <w:bCs/>
          <w:spacing w:val="-1"/>
          <w:u w:val="thick"/>
        </w:rPr>
        <w:t>N</w:t>
      </w:r>
      <w:r>
        <w:rPr>
          <w:b/>
          <w:bCs/>
          <w:u w:val="thick"/>
        </w:rPr>
        <w:t>G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u w:val="thick"/>
        </w:rPr>
        <w:t>THE LE</w:t>
      </w:r>
      <w:r>
        <w:rPr>
          <w:b/>
          <w:bCs/>
          <w:spacing w:val="-1"/>
          <w:u w:val="thick"/>
        </w:rPr>
        <w:t>A</w:t>
      </w:r>
      <w:r>
        <w:rPr>
          <w:b/>
          <w:bCs/>
          <w:u w:val="thick"/>
        </w:rPr>
        <w:t>SE:</w:t>
      </w:r>
    </w:p>
    <w:p w:rsidR="00541181" w:rsidRDefault="00541181">
      <w:pPr>
        <w:kinsoku w:val="0"/>
        <w:overflowPunct w:val="0"/>
        <w:spacing w:before="7" w:line="160" w:lineRule="exact"/>
        <w:rPr>
          <w:sz w:val="16"/>
          <w:szCs w:val="16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541181">
      <w:pPr>
        <w:kinsoku w:val="0"/>
        <w:overflowPunct w:val="0"/>
        <w:spacing w:line="200" w:lineRule="exact"/>
        <w:rPr>
          <w:sz w:val="20"/>
          <w:szCs w:val="20"/>
        </w:rPr>
      </w:pPr>
    </w:p>
    <w:p w:rsidR="00541181" w:rsidRDefault="00326863">
      <w:pPr>
        <w:kinsoku w:val="0"/>
        <w:overflowPunct w:val="0"/>
        <w:spacing w:before="69" w:line="720" w:lineRule="auto"/>
        <w:ind w:left="480" w:right="7134"/>
      </w:pPr>
      <w:r>
        <w:rPr>
          <w:noProof/>
        </w:rPr>
        <w:pict>
          <v:group id="_x0000_s1029" style="position:absolute;left:0;text-align:left;margin-left:107.3pt;margin-top:-4.8pt;width:157.3pt;height:1.3pt;z-index:-251658240;mso-position-horizontal-relative:page" coordorigin="2146,-96" coordsize="3146,26" o:allowincell="f">
            <v:shape id="_x0000_s1030" style="position:absolute;left:2159;top:-83;width:3120;height:20" coordsize="3120,20" o:allowincell="f" path="m,l3120,e" filled="f" strokeweight=".45858mm">
              <v:path arrowok="t"/>
            </v:shape>
            <v:shape id="_x0000_s1031" style="position:absolute;left:2159;top:-77;width:3121;height:20" coordsize="3121,20" o:allowincell="f" path="m,l3120,e" filled="f" strokeweight=".26669mm">
              <v:path arrowok="t"/>
            </v:shape>
            <w10:wrap anchorx="page"/>
          </v:group>
        </w:pict>
      </w:r>
      <w:proofErr w:type="gramStart"/>
      <w:r w:rsidR="00E917D1">
        <w:rPr>
          <w:b/>
          <w:bCs/>
        </w:rPr>
        <w:t>Soli</w:t>
      </w:r>
      <w:r w:rsidR="00E917D1">
        <w:rPr>
          <w:b/>
          <w:bCs/>
          <w:spacing w:val="-1"/>
        </w:rPr>
        <w:t>c</w:t>
      </w:r>
      <w:r w:rsidR="00E917D1">
        <w:rPr>
          <w:b/>
          <w:bCs/>
        </w:rPr>
        <w:t>i</w:t>
      </w:r>
      <w:r w:rsidR="00E917D1">
        <w:rPr>
          <w:b/>
          <w:bCs/>
          <w:spacing w:val="-1"/>
        </w:rPr>
        <w:t>t</w:t>
      </w:r>
      <w:r w:rsidR="00E917D1">
        <w:rPr>
          <w:b/>
          <w:bCs/>
        </w:rPr>
        <w:t>o</w:t>
      </w:r>
      <w:r w:rsidR="00E917D1">
        <w:rPr>
          <w:b/>
          <w:bCs/>
          <w:spacing w:val="-1"/>
        </w:rPr>
        <w:t>r</w:t>
      </w:r>
      <w:r w:rsidR="00E917D1">
        <w:rPr>
          <w:b/>
          <w:bCs/>
        </w:rPr>
        <w:t>.</w:t>
      </w:r>
      <w:proofErr w:type="gramEnd"/>
      <w:r w:rsidR="00E917D1">
        <w:rPr>
          <w:b/>
          <w:bCs/>
        </w:rPr>
        <w:t xml:space="preserve"> </w:t>
      </w:r>
      <w:r w:rsidR="00E917D1">
        <w:rPr>
          <w:b/>
          <w:bCs/>
          <w:spacing w:val="-1"/>
        </w:rPr>
        <w:t>Date</w:t>
      </w:r>
    </w:p>
    <w:p w:rsidR="00541181" w:rsidRDefault="00541181">
      <w:pPr>
        <w:kinsoku w:val="0"/>
        <w:overflowPunct w:val="0"/>
        <w:spacing w:before="69" w:line="720" w:lineRule="auto"/>
        <w:ind w:left="480" w:right="7134"/>
        <w:sectPr w:rsidR="00541181">
          <w:pgSz w:w="11900" w:h="16840"/>
          <w:pgMar w:top="15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541181" w:rsidRDefault="00E917D1">
      <w:pPr>
        <w:kinsoku w:val="0"/>
        <w:overflowPunct w:val="0"/>
        <w:spacing w:before="59"/>
        <w:ind w:left="120"/>
      </w:pPr>
      <w:bookmarkStart w:id="0" w:name="NOTE_ON_TRUSTEES"/>
      <w:bookmarkEnd w:id="0"/>
      <w:r>
        <w:rPr>
          <w:b/>
          <w:bCs/>
          <w:spacing w:val="-1"/>
          <w:u w:val="thick"/>
        </w:rPr>
        <w:lastRenderedPageBreak/>
        <w:t>NOTE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TRUSTEES</w:t>
      </w:r>
    </w:p>
    <w:p w:rsidR="00541181" w:rsidRDefault="00541181">
      <w:pPr>
        <w:kinsoku w:val="0"/>
        <w:overflowPunct w:val="0"/>
        <w:spacing w:before="5" w:line="200" w:lineRule="exact"/>
        <w:rPr>
          <w:sz w:val="20"/>
          <w:szCs w:val="20"/>
        </w:rPr>
      </w:pPr>
    </w:p>
    <w:p w:rsidR="00541181" w:rsidRDefault="00E917D1">
      <w:pPr>
        <w:pStyle w:val="BodyText"/>
        <w:kinsoku w:val="0"/>
        <w:overflowPunct w:val="0"/>
        <w:spacing w:before="69"/>
      </w:pPr>
      <w:r>
        <w:t>A Deed appointing New Trustees should be signed by:-</w:t>
      </w:r>
    </w:p>
    <w:p w:rsidR="00541181" w:rsidRDefault="00541181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541181" w:rsidRDefault="00E917D1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left="1200" w:right="411" w:hanging="720"/>
      </w:pPr>
      <w:r>
        <w:t>a person said to have been given a power of appoint</w:t>
      </w:r>
      <w:r>
        <w:rPr>
          <w:spacing w:val="-2"/>
        </w:rPr>
        <w:t>m</w:t>
      </w:r>
      <w:r>
        <w:t>ent in the Original Trust Deed, or</w:t>
      </w:r>
    </w:p>
    <w:p w:rsidR="00541181" w:rsidRDefault="00E917D1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left="1200" w:right="591" w:hanging="720"/>
      </w:pPr>
      <w:r>
        <w:t>a surviving or continuing Trustee who signed the Deed at a ti</w:t>
      </w:r>
      <w:r>
        <w:rPr>
          <w:spacing w:val="-2"/>
        </w:rPr>
        <w:t>m</w:t>
      </w:r>
      <w:r>
        <w:t>e when there was a vacancy for a new Trustee or,</w:t>
      </w:r>
    </w:p>
    <w:p w:rsidR="00541181" w:rsidRDefault="00541181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541181" w:rsidRDefault="00E917D1">
      <w:pPr>
        <w:pStyle w:val="BodyText"/>
        <w:kinsoku w:val="0"/>
        <w:overflowPunct w:val="0"/>
        <w:ind w:right="347"/>
      </w:pPr>
      <w:proofErr w:type="gramStart"/>
      <w:r>
        <w:t>if</w:t>
      </w:r>
      <w:proofErr w:type="gramEnd"/>
      <w:r>
        <w:t xml:space="preserve"> there were no Trustees available to </w:t>
      </w:r>
      <w:r>
        <w:rPr>
          <w:spacing w:val="-2"/>
        </w:rPr>
        <w:t>m</w:t>
      </w:r>
      <w:r>
        <w:t xml:space="preserve">ake the application and the personal representative of the last surviving Trustee is alive, he </w:t>
      </w:r>
      <w:r>
        <w:rPr>
          <w:spacing w:val="-2"/>
        </w:rPr>
        <w:t>m</w:t>
      </w:r>
      <w:r>
        <w:t xml:space="preserve">ay </w:t>
      </w:r>
      <w:r>
        <w:rPr>
          <w:spacing w:val="-2"/>
        </w:rPr>
        <w:t>m</w:t>
      </w:r>
      <w:r>
        <w:t>ake the application for liberty to sell the property in his capacity as a personal representative of</w:t>
      </w:r>
      <w:r>
        <w:rPr>
          <w:spacing w:val="-1"/>
        </w:rPr>
        <w:t xml:space="preserve"> </w:t>
      </w:r>
      <w:r>
        <w:t>the last surviving Trustee, or he should appoint n</w:t>
      </w:r>
      <w:r>
        <w:rPr>
          <w:spacing w:val="1"/>
        </w:rPr>
        <w:t>e</w:t>
      </w:r>
      <w:r>
        <w:t xml:space="preserve">w trustees. If this is not possible, an application should be </w:t>
      </w:r>
      <w:r>
        <w:rPr>
          <w:spacing w:val="-2"/>
        </w:rPr>
        <w:t>m</w:t>
      </w:r>
      <w:r>
        <w:t>ade to the Authority.</w:t>
      </w:r>
    </w:p>
    <w:sectPr w:rsidR="00541181" w:rsidSect="00541181">
      <w:pgSz w:w="11905" w:h="16840"/>
      <w:pgMar w:top="1380" w:right="1680" w:bottom="280" w:left="1680" w:header="720" w:footer="720" w:gutter="0"/>
      <w:cols w:space="720" w:equalWidth="0">
        <w:col w:w="8545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720"/>
      </w:pPr>
      <w:rPr>
        <w:rFonts w:ascii="Times New Roman" w:hAnsi="Times New Roman" w:cs="Times New Roman"/>
        <w:b/>
        <w:bCs/>
        <w:spacing w:val="-1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9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(%1)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B1629A"/>
    <w:rsid w:val="00230E62"/>
    <w:rsid w:val="00326863"/>
    <w:rsid w:val="00337142"/>
    <w:rsid w:val="003F0B0F"/>
    <w:rsid w:val="003F29DC"/>
    <w:rsid w:val="00430565"/>
    <w:rsid w:val="00541181"/>
    <w:rsid w:val="00A212A2"/>
    <w:rsid w:val="00A40770"/>
    <w:rsid w:val="00A4712E"/>
    <w:rsid w:val="00B1629A"/>
    <w:rsid w:val="00B33556"/>
    <w:rsid w:val="00B5277D"/>
    <w:rsid w:val="00BB7211"/>
    <w:rsid w:val="00BC46AB"/>
    <w:rsid w:val="00E33056"/>
    <w:rsid w:val="00E91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411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41181"/>
    <w:pPr>
      <w:ind w:left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1181"/>
    <w:pPr>
      <w:ind w:left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1181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11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541181"/>
  </w:style>
  <w:style w:type="paragraph" w:customStyle="1" w:styleId="TableParagraph">
    <w:name w:val="Table Paragraph"/>
    <w:basedOn w:val="Normal"/>
    <w:uiPriority w:val="1"/>
    <w:qFormat/>
    <w:rsid w:val="00541181"/>
  </w:style>
  <w:style w:type="table" w:styleId="TableGrid">
    <w:name w:val="Table Grid"/>
    <w:basedOn w:val="TableNormal"/>
    <w:uiPriority w:val="59"/>
    <w:rsid w:val="003F2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6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595</Words>
  <Characters>2962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 FOR MAKING AN APPLICATION FOR CONSENT TO LEASE OF CHARITY PROPERTY</vt:lpstr>
    </vt:vector>
  </TitlesOfParts>
  <Company>Department of Justice and Equality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MAKING AN APPLICATION FOR CONSENT TO LEASE OF CHARITY PROPERTY</dc:title>
  <dc:creator>Kevin Galvin</dc:creator>
  <cp:lastModifiedBy>kieltyml</cp:lastModifiedBy>
  <cp:revision>2</cp:revision>
  <cp:lastPrinted>2014-12-04T13:40:00Z</cp:lastPrinted>
  <dcterms:created xsi:type="dcterms:W3CDTF">2016-05-19T10:38:00Z</dcterms:created>
  <dcterms:modified xsi:type="dcterms:W3CDTF">2016-05-19T10:38:00Z</dcterms:modified>
</cp:coreProperties>
</file>