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017E" w:rsidRDefault="00C85C56">
      <w:r>
        <w:rPr>
          <w:noProof/>
          <w:lang w:val="en-IE" w:eastAsia="en-IE"/>
        </w:rPr>
        <w:drawing>
          <wp:anchor distT="0" distB="0" distL="114300" distR="114300" simplePos="0" relativeHeight="251668480" behindDoc="1" locked="0" layoutInCell="1" allowOverlap="1" wp14:anchorId="537C7E58" wp14:editId="6A07CD08">
            <wp:simplePos x="0" y="0"/>
            <wp:positionH relativeFrom="page">
              <wp:align>left</wp:align>
            </wp:positionH>
            <wp:positionV relativeFrom="paragraph">
              <wp:posOffset>-919689</wp:posOffset>
            </wp:positionV>
            <wp:extent cx="7562850" cy="10696575"/>
            <wp:effectExtent l="0" t="0" r="0" b="9525"/>
            <wp:wrapNone/>
            <wp:docPr id="3" name="Picture 3" descr="H:\Desktop\My_desktop\Graphics-stuff\GRAPHICS\Blank-tex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esktop\My_desktop\Graphics-stuff\GRAPHICS\Blank-text.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62850" cy="10696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37655" w:rsidRPr="00937655" w:rsidRDefault="00937655" w:rsidP="00937655">
      <w:pPr>
        <w:autoSpaceDE w:val="0"/>
        <w:autoSpaceDN w:val="0"/>
        <w:adjustRightInd w:val="0"/>
        <w:spacing w:after="0"/>
        <w:ind w:left="2880" w:hanging="2880"/>
        <w:rPr>
          <w:rFonts w:ascii="Tahoma" w:eastAsia="Times New Roman" w:hAnsi="Tahoma" w:cs="Tahoma"/>
          <w:b/>
          <w:bCs/>
          <w:sz w:val="24"/>
          <w:szCs w:val="24"/>
          <w:lang w:eastAsia="en-IE"/>
        </w:rPr>
      </w:pPr>
    </w:p>
    <w:p w:rsidR="00937655" w:rsidRDefault="00937655" w:rsidP="00937655">
      <w:pPr>
        <w:autoSpaceDE w:val="0"/>
        <w:autoSpaceDN w:val="0"/>
        <w:adjustRightInd w:val="0"/>
        <w:spacing w:after="0"/>
        <w:rPr>
          <w:rFonts w:ascii="Tahoma" w:eastAsia="Times New Roman" w:hAnsi="Tahoma" w:cs="Tahoma"/>
          <w:b/>
          <w:bCs/>
          <w:sz w:val="24"/>
          <w:szCs w:val="24"/>
          <w:lang w:eastAsia="en-IE"/>
        </w:rPr>
      </w:pPr>
    </w:p>
    <w:p w:rsidR="0001066E" w:rsidRDefault="0001066E" w:rsidP="00937655">
      <w:pPr>
        <w:autoSpaceDE w:val="0"/>
        <w:autoSpaceDN w:val="0"/>
        <w:adjustRightInd w:val="0"/>
        <w:spacing w:after="0"/>
        <w:rPr>
          <w:rFonts w:ascii="Tahoma" w:eastAsia="Times New Roman" w:hAnsi="Tahoma" w:cs="Tahoma"/>
          <w:b/>
          <w:bCs/>
          <w:sz w:val="24"/>
          <w:szCs w:val="24"/>
          <w:lang w:eastAsia="en-IE"/>
        </w:rPr>
      </w:pPr>
    </w:p>
    <w:p w:rsidR="0001066E" w:rsidRDefault="0001066E" w:rsidP="00937655">
      <w:pPr>
        <w:autoSpaceDE w:val="0"/>
        <w:autoSpaceDN w:val="0"/>
        <w:adjustRightInd w:val="0"/>
        <w:spacing w:after="0"/>
        <w:rPr>
          <w:rFonts w:ascii="Tahoma" w:eastAsia="Times New Roman" w:hAnsi="Tahoma" w:cs="Tahoma"/>
          <w:b/>
          <w:bCs/>
          <w:sz w:val="24"/>
          <w:szCs w:val="24"/>
          <w:lang w:eastAsia="en-IE"/>
        </w:rPr>
      </w:pPr>
    </w:p>
    <w:p w:rsidR="0001066E" w:rsidRDefault="0001066E" w:rsidP="00937655">
      <w:pPr>
        <w:autoSpaceDE w:val="0"/>
        <w:autoSpaceDN w:val="0"/>
        <w:adjustRightInd w:val="0"/>
        <w:spacing w:after="0"/>
        <w:rPr>
          <w:rFonts w:ascii="Tahoma" w:eastAsia="Times New Roman" w:hAnsi="Tahoma" w:cs="Tahoma"/>
          <w:b/>
          <w:bCs/>
          <w:sz w:val="24"/>
          <w:szCs w:val="24"/>
          <w:lang w:eastAsia="en-IE"/>
        </w:rPr>
      </w:pPr>
    </w:p>
    <w:p w:rsidR="0001066E" w:rsidRDefault="0001066E" w:rsidP="00937655">
      <w:pPr>
        <w:autoSpaceDE w:val="0"/>
        <w:autoSpaceDN w:val="0"/>
        <w:adjustRightInd w:val="0"/>
        <w:spacing w:after="0"/>
        <w:rPr>
          <w:rFonts w:ascii="Tahoma" w:eastAsia="Times New Roman" w:hAnsi="Tahoma" w:cs="Tahoma"/>
          <w:b/>
          <w:bCs/>
          <w:sz w:val="24"/>
          <w:szCs w:val="24"/>
          <w:lang w:eastAsia="en-IE"/>
        </w:rPr>
      </w:pPr>
    </w:p>
    <w:p w:rsidR="0001066E" w:rsidRDefault="0001066E" w:rsidP="00937655">
      <w:pPr>
        <w:autoSpaceDE w:val="0"/>
        <w:autoSpaceDN w:val="0"/>
        <w:adjustRightInd w:val="0"/>
        <w:spacing w:after="0"/>
        <w:rPr>
          <w:rFonts w:ascii="Tahoma" w:eastAsia="Times New Roman" w:hAnsi="Tahoma" w:cs="Tahoma"/>
          <w:b/>
          <w:bCs/>
          <w:sz w:val="24"/>
          <w:szCs w:val="24"/>
          <w:lang w:eastAsia="en-IE"/>
        </w:rPr>
      </w:pPr>
    </w:p>
    <w:p w:rsidR="0001066E" w:rsidRDefault="0001066E" w:rsidP="00937655">
      <w:pPr>
        <w:autoSpaceDE w:val="0"/>
        <w:autoSpaceDN w:val="0"/>
        <w:adjustRightInd w:val="0"/>
        <w:spacing w:after="0"/>
        <w:rPr>
          <w:rFonts w:ascii="Tahoma" w:eastAsia="Times New Roman" w:hAnsi="Tahoma" w:cs="Tahoma"/>
          <w:b/>
          <w:bCs/>
          <w:sz w:val="24"/>
          <w:szCs w:val="24"/>
          <w:lang w:eastAsia="en-IE"/>
        </w:rPr>
      </w:pPr>
    </w:p>
    <w:p w:rsidR="0001066E" w:rsidRDefault="0001066E" w:rsidP="00937655">
      <w:pPr>
        <w:autoSpaceDE w:val="0"/>
        <w:autoSpaceDN w:val="0"/>
        <w:adjustRightInd w:val="0"/>
        <w:spacing w:after="0"/>
        <w:rPr>
          <w:rFonts w:ascii="Tahoma" w:eastAsia="Times New Roman" w:hAnsi="Tahoma" w:cs="Tahoma"/>
          <w:b/>
          <w:bCs/>
          <w:sz w:val="24"/>
          <w:szCs w:val="24"/>
          <w:lang w:eastAsia="en-IE"/>
        </w:rPr>
      </w:pPr>
    </w:p>
    <w:p w:rsidR="0001066E" w:rsidRDefault="0001066E" w:rsidP="00937655">
      <w:pPr>
        <w:autoSpaceDE w:val="0"/>
        <w:autoSpaceDN w:val="0"/>
        <w:adjustRightInd w:val="0"/>
        <w:spacing w:after="0"/>
        <w:rPr>
          <w:rFonts w:ascii="Tahoma" w:eastAsia="Times New Roman" w:hAnsi="Tahoma" w:cs="Tahoma"/>
          <w:b/>
          <w:bCs/>
          <w:sz w:val="24"/>
          <w:szCs w:val="24"/>
          <w:lang w:eastAsia="en-IE"/>
        </w:rPr>
      </w:pPr>
    </w:p>
    <w:p w:rsidR="0001066E" w:rsidRDefault="00ED7109" w:rsidP="00937655">
      <w:pPr>
        <w:autoSpaceDE w:val="0"/>
        <w:autoSpaceDN w:val="0"/>
        <w:adjustRightInd w:val="0"/>
        <w:spacing w:after="0"/>
        <w:rPr>
          <w:rFonts w:ascii="Tahoma" w:eastAsia="Times New Roman" w:hAnsi="Tahoma" w:cs="Tahoma"/>
          <w:b/>
          <w:bCs/>
          <w:sz w:val="24"/>
          <w:szCs w:val="24"/>
          <w:lang w:eastAsia="en-IE"/>
        </w:rPr>
      </w:pPr>
      <w:r>
        <w:rPr>
          <w:noProof/>
          <w:lang w:val="en-IE" w:eastAsia="en-IE"/>
        </w:rPr>
        <mc:AlternateContent>
          <mc:Choice Requires="wps">
            <w:drawing>
              <wp:anchor distT="0" distB="0" distL="114300" distR="114300" simplePos="0" relativeHeight="251674624" behindDoc="0" locked="0" layoutInCell="1" allowOverlap="1" wp14:anchorId="4851AEA8" wp14:editId="00A63B73">
                <wp:simplePos x="0" y="0"/>
                <wp:positionH relativeFrom="column">
                  <wp:posOffset>-795648</wp:posOffset>
                </wp:positionH>
                <wp:positionV relativeFrom="paragraph">
                  <wp:posOffset>269174</wp:posOffset>
                </wp:positionV>
                <wp:extent cx="7338951" cy="1318161"/>
                <wp:effectExtent l="0" t="0" r="0" b="0"/>
                <wp:wrapNone/>
                <wp:docPr id="8" name="Text Box 8"/>
                <wp:cNvGraphicFramePr/>
                <a:graphic xmlns:a="http://schemas.openxmlformats.org/drawingml/2006/main">
                  <a:graphicData uri="http://schemas.microsoft.com/office/word/2010/wordprocessingShape">
                    <wps:wsp>
                      <wps:cNvSpPr txBox="1"/>
                      <wps:spPr>
                        <a:xfrm>
                          <a:off x="0" y="0"/>
                          <a:ext cx="7338951" cy="1318161"/>
                        </a:xfrm>
                        <a:prstGeom prst="rect">
                          <a:avLst/>
                        </a:prstGeom>
                        <a:noFill/>
                        <a:ln w="6350">
                          <a:noFill/>
                        </a:ln>
                      </wps:spPr>
                      <wps:txbx>
                        <w:txbxContent>
                          <w:p w:rsidR="00883A67" w:rsidRDefault="00883A67" w:rsidP="00883A67">
                            <w:pPr>
                              <w:rPr>
                                <w:b/>
                                <w:bCs/>
                                <w:color w:val="244061" w:themeColor="accent1" w:themeShade="80"/>
                                <w:sz w:val="56"/>
                                <w:szCs w:val="56"/>
                              </w:rPr>
                            </w:pPr>
                            <w:r>
                              <w:rPr>
                                <w:b/>
                                <w:bCs/>
                                <w:color w:val="244061" w:themeColor="accent1" w:themeShade="80"/>
                                <w:sz w:val="56"/>
                                <w:szCs w:val="56"/>
                              </w:rPr>
                              <w:t xml:space="preserve">An Beartas maidir le </w:t>
                            </w:r>
                          </w:p>
                          <w:p w:rsidR="00883A67" w:rsidRPr="001E6D9E" w:rsidRDefault="00883A67" w:rsidP="00883A67">
                            <w:pPr>
                              <w:rPr>
                                <w:b/>
                                <w:color w:val="244061" w:themeColor="accent1" w:themeShade="80"/>
                                <w:sz w:val="56"/>
                                <w:szCs w:val="56"/>
                              </w:rPr>
                            </w:pPr>
                            <w:r>
                              <w:rPr>
                                <w:b/>
                                <w:bCs/>
                                <w:color w:val="244061" w:themeColor="accent1" w:themeShade="80"/>
                                <w:sz w:val="56"/>
                                <w:szCs w:val="56"/>
                              </w:rPr>
                              <w:t>hÁbhair Imní</w:t>
                            </w:r>
                          </w:p>
                          <w:p w:rsidR="00C85C56" w:rsidRPr="001E6D9E" w:rsidRDefault="00C85C56" w:rsidP="00C85C56">
                            <w:pPr>
                              <w:rPr>
                                <w:b/>
                                <w:color w:val="244061" w:themeColor="accent1" w:themeShade="80"/>
                                <w:sz w:val="56"/>
                                <w:szCs w:val="5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51AEA8" id="_x0000_t202" coordsize="21600,21600" o:spt="202" path="m,l,21600r21600,l21600,xe">
                <v:stroke joinstyle="miter"/>
                <v:path gradientshapeok="t" o:connecttype="rect"/>
              </v:shapetype>
              <v:shape id="Text Box 8" o:spid="_x0000_s1026" type="#_x0000_t202" style="position:absolute;margin-left:-62.65pt;margin-top:21.2pt;width:577.85pt;height:103.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" filled="f" stroked="f" strokeweight=".5pt">
                <v:textbox>
                  <w:txbxContent>
                    <w:p w:rsidR="00883A67" w:rsidRDefault="00883A67" w:rsidP="00883A67">
                      <w:pPr>
                        <w:rPr>
                          <w:b/>
                          <w:bCs/>
                          <w:color w:val="244061" w:themeColor="accent1" w:themeShade="80"/>
                          <w:sz w:val="56"/>
                          <w:szCs w:val="56"/>
                        </w:rPr>
                      </w:pPr>
                      <w:r>
                        <w:rPr>
                          <w:b/>
                          <w:bCs/>
                          <w:color w:val="244061" w:themeColor="accent1" w:themeShade="80"/>
                          <w:sz w:val="56"/>
                          <w:szCs w:val="56"/>
                        </w:rPr>
                        <w:t xml:space="preserve">An Beartas maidir le </w:t>
                      </w:r>
                    </w:p>
                    <w:p w:rsidR="00883A67" w:rsidRPr="001E6D9E" w:rsidRDefault="00883A67" w:rsidP="00883A67">
                      <w:pPr>
                        <w:rPr>
                          <w:b/>
                          <w:color w:val="244061" w:themeColor="accent1" w:themeShade="80"/>
                          <w:sz w:val="56"/>
                          <w:szCs w:val="56"/>
                        </w:rPr>
                      </w:pPr>
                      <w:r>
                        <w:rPr>
                          <w:b/>
                          <w:bCs/>
                          <w:color w:val="244061" w:themeColor="accent1" w:themeShade="80"/>
                          <w:sz w:val="56"/>
                          <w:szCs w:val="56"/>
                        </w:rPr>
                        <w:t>hÁbhair Imní</w:t>
                      </w:r>
                    </w:p>
                    <w:p w:rsidR="00C85C56" w:rsidRPr="001E6D9E" w:rsidRDefault="00C85C56" w:rsidP="00C85C56">
                      <w:pPr>
                        <w:rPr>
                          <w:b/>
                          <w:color w:val="244061" w:themeColor="accent1" w:themeShade="80"/>
                          <w:sz w:val="56"/>
                          <w:szCs w:val="56"/>
                        </w:rPr>
                      </w:pPr>
                    </w:p>
                  </w:txbxContent>
                </v:textbox>
              </v:shape>
            </w:pict>
          </mc:Fallback>
        </mc:AlternateContent>
      </w:r>
    </w:p>
    <w:p w:rsidR="0001066E" w:rsidRDefault="0001066E" w:rsidP="00937655">
      <w:pPr>
        <w:autoSpaceDE w:val="0"/>
        <w:autoSpaceDN w:val="0"/>
        <w:adjustRightInd w:val="0"/>
        <w:spacing w:after="0"/>
        <w:rPr>
          <w:rFonts w:ascii="Tahoma" w:eastAsia="Times New Roman" w:hAnsi="Tahoma" w:cs="Tahoma"/>
          <w:b/>
          <w:bCs/>
          <w:sz w:val="24"/>
          <w:szCs w:val="24"/>
          <w:lang w:eastAsia="en-IE"/>
        </w:rPr>
      </w:pPr>
    </w:p>
    <w:p w:rsidR="0001066E" w:rsidRDefault="0001066E" w:rsidP="00937655">
      <w:pPr>
        <w:autoSpaceDE w:val="0"/>
        <w:autoSpaceDN w:val="0"/>
        <w:adjustRightInd w:val="0"/>
        <w:spacing w:after="0"/>
        <w:rPr>
          <w:rFonts w:ascii="Tahoma" w:eastAsia="Times New Roman" w:hAnsi="Tahoma" w:cs="Tahoma"/>
          <w:b/>
          <w:bCs/>
          <w:sz w:val="24"/>
          <w:szCs w:val="24"/>
          <w:lang w:eastAsia="en-IE"/>
        </w:rPr>
      </w:pPr>
    </w:p>
    <w:p w:rsidR="0001066E" w:rsidRDefault="0001066E" w:rsidP="00937655">
      <w:pPr>
        <w:autoSpaceDE w:val="0"/>
        <w:autoSpaceDN w:val="0"/>
        <w:adjustRightInd w:val="0"/>
        <w:spacing w:after="0"/>
        <w:rPr>
          <w:rFonts w:ascii="Tahoma" w:eastAsia="Times New Roman" w:hAnsi="Tahoma" w:cs="Tahoma"/>
          <w:b/>
          <w:bCs/>
          <w:sz w:val="24"/>
          <w:szCs w:val="24"/>
          <w:lang w:eastAsia="en-IE"/>
        </w:rPr>
      </w:pPr>
    </w:p>
    <w:p w:rsidR="0001066E" w:rsidRDefault="0001066E" w:rsidP="00937655">
      <w:pPr>
        <w:autoSpaceDE w:val="0"/>
        <w:autoSpaceDN w:val="0"/>
        <w:adjustRightInd w:val="0"/>
        <w:spacing w:after="0"/>
        <w:rPr>
          <w:rFonts w:ascii="Tahoma" w:eastAsia="Times New Roman" w:hAnsi="Tahoma" w:cs="Tahoma"/>
          <w:b/>
          <w:bCs/>
          <w:sz w:val="24"/>
          <w:szCs w:val="24"/>
          <w:lang w:eastAsia="en-IE"/>
        </w:rPr>
      </w:pPr>
    </w:p>
    <w:p w:rsidR="0001066E" w:rsidRDefault="0001066E" w:rsidP="00937655">
      <w:pPr>
        <w:autoSpaceDE w:val="0"/>
        <w:autoSpaceDN w:val="0"/>
        <w:adjustRightInd w:val="0"/>
        <w:spacing w:after="0"/>
        <w:rPr>
          <w:rFonts w:ascii="Tahoma" w:eastAsia="Times New Roman" w:hAnsi="Tahoma" w:cs="Tahoma"/>
          <w:b/>
          <w:bCs/>
          <w:sz w:val="24"/>
          <w:szCs w:val="24"/>
          <w:lang w:eastAsia="en-IE"/>
        </w:rPr>
      </w:pPr>
    </w:p>
    <w:p w:rsidR="0001066E" w:rsidRDefault="0001066E" w:rsidP="00937655">
      <w:pPr>
        <w:autoSpaceDE w:val="0"/>
        <w:autoSpaceDN w:val="0"/>
        <w:adjustRightInd w:val="0"/>
        <w:spacing w:after="0"/>
        <w:rPr>
          <w:rFonts w:ascii="Tahoma" w:eastAsia="Times New Roman" w:hAnsi="Tahoma" w:cs="Tahoma"/>
          <w:b/>
          <w:bCs/>
          <w:sz w:val="24"/>
          <w:szCs w:val="24"/>
          <w:lang w:eastAsia="en-IE"/>
        </w:rPr>
      </w:pPr>
    </w:p>
    <w:p w:rsidR="0001066E" w:rsidRDefault="0001066E" w:rsidP="00937655">
      <w:pPr>
        <w:autoSpaceDE w:val="0"/>
        <w:autoSpaceDN w:val="0"/>
        <w:adjustRightInd w:val="0"/>
        <w:spacing w:after="0"/>
        <w:rPr>
          <w:rFonts w:ascii="Tahoma" w:eastAsia="Times New Roman" w:hAnsi="Tahoma" w:cs="Tahoma"/>
          <w:b/>
          <w:bCs/>
          <w:sz w:val="24"/>
          <w:szCs w:val="24"/>
          <w:lang w:eastAsia="en-IE"/>
        </w:rPr>
      </w:pPr>
    </w:p>
    <w:p w:rsidR="0001066E" w:rsidRDefault="0001066E" w:rsidP="00937655">
      <w:pPr>
        <w:autoSpaceDE w:val="0"/>
        <w:autoSpaceDN w:val="0"/>
        <w:adjustRightInd w:val="0"/>
        <w:spacing w:after="0"/>
        <w:rPr>
          <w:rFonts w:ascii="Tahoma" w:eastAsia="Times New Roman" w:hAnsi="Tahoma" w:cs="Tahoma"/>
          <w:b/>
          <w:bCs/>
          <w:sz w:val="24"/>
          <w:szCs w:val="24"/>
          <w:lang w:eastAsia="en-IE"/>
        </w:rPr>
      </w:pPr>
    </w:p>
    <w:p w:rsidR="0001066E" w:rsidRDefault="0001066E" w:rsidP="00937655">
      <w:pPr>
        <w:autoSpaceDE w:val="0"/>
        <w:autoSpaceDN w:val="0"/>
        <w:adjustRightInd w:val="0"/>
        <w:spacing w:after="0"/>
        <w:rPr>
          <w:rFonts w:ascii="Tahoma" w:eastAsia="Times New Roman" w:hAnsi="Tahoma" w:cs="Tahoma"/>
          <w:b/>
          <w:bCs/>
          <w:sz w:val="24"/>
          <w:szCs w:val="24"/>
          <w:lang w:eastAsia="en-IE"/>
        </w:rPr>
      </w:pPr>
    </w:p>
    <w:p w:rsidR="0001066E" w:rsidRDefault="0001066E" w:rsidP="00937655">
      <w:pPr>
        <w:autoSpaceDE w:val="0"/>
        <w:autoSpaceDN w:val="0"/>
        <w:adjustRightInd w:val="0"/>
        <w:spacing w:after="0"/>
        <w:rPr>
          <w:rFonts w:ascii="Tahoma" w:eastAsia="Times New Roman" w:hAnsi="Tahoma" w:cs="Tahoma"/>
          <w:b/>
          <w:bCs/>
          <w:sz w:val="24"/>
          <w:szCs w:val="24"/>
          <w:lang w:eastAsia="en-IE"/>
        </w:rPr>
      </w:pPr>
    </w:p>
    <w:p w:rsidR="0001066E" w:rsidRDefault="0001066E" w:rsidP="00937655">
      <w:pPr>
        <w:autoSpaceDE w:val="0"/>
        <w:autoSpaceDN w:val="0"/>
        <w:adjustRightInd w:val="0"/>
        <w:spacing w:after="0"/>
        <w:rPr>
          <w:rFonts w:ascii="Tahoma" w:eastAsia="Times New Roman" w:hAnsi="Tahoma" w:cs="Tahoma"/>
          <w:b/>
          <w:bCs/>
          <w:sz w:val="24"/>
          <w:szCs w:val="24"/>
          <w:lang w:eastAsia="en-IE"/>
        </w:rPr>
      </w:pPr>
    </w:p>
    <w:p w:rsidR="0001066E" w:rsidRDefault="0001066E" w:rsidP="00937655">
      <w:pPr>
        <w:autoSpaceDE w:val="0"/>
        <w:autoSpaceDN w:val="0"/>
        <w:adjustRightInd w:val="0"/>
        <w:spacing w:after="0"/>
        <w:rPr>
          <w:rFonts w:ascii="Tahoma" w:eastAsia="Times New Roman" w:hAnsi="Tahoma" w:cs="Tahoma"/>
          <w:b/>
          <w:bCs/>
          <w:sz w:val="24"/>
          <w:szCs w:val="24"/>
          <w:lang w:eastAsia="en-IE"/>
        </w:rPr>
      </w:pPr>
    </w:p>
    <w:p w:rsidR="0001066E" w:rsidRDefault="0001066E" w:rsidP="00937655">
      <w:pPr>
        <w:autoSpaceDE w:val="0"/>
        <w:autoSpaceDN w:val="0"/>
        <w:adjustRightInd w:val="0"/>
        <w:spacing w:after="0"/>
        <w:rPr>
          <w:rFonts w:ascii="Tahoma" w:eastAsia="Times New Roman" w:hAnsi="Tahoma" w:cs="Tahoma"/>
          <w:b/>
          <w:bCs/>
          <w:sz w:val="24"/>
          <w:szCs w:val="24"/>
          <w:lang w:eastAsia="en-IE"/>
        </w:rPr>
      </w:pPr>
    </w:p>
    <w:p w:rsidR="0001066E" w:rsidRDefault="0001066E" w:rsidP="00937655">
      <w:pPr>
        <w:autoSpaceDE w:val="0"/>
        <w:autoSpaceDN w:val="0"/>
        <w:adjustRightInd w:val="0"/>
        <w:spacing w:after="0"/>
        <w:rPr>
          <w:rFonts w:ascii="Tahoma" w:eastAsia="Times New Roman" w:hAnsi="Tahoma" w:cs="Tahoma"/>
          <w:b/>
          <w:bCs/>
          <w:sz w:val="24"/>
          <w:szCs w:val="24"/>
          <w:lang w:eastAsia="en-IE"/>
        </w:rPr>
      </w:pPr>
    </w:p>
    <w:p w:rsidR="0001066E" w:rsidRDefault="0001066E" w:rsidP="00937655">
      <w:pPr>
        <w:autoSpaceDE w:val="0"/>
        <w:autoSpaceDN w:val="0"/>
        <w:adjustRightInd w:val="0"/>
        <w:spacing w:after="0"/>
        <w:rPr>
          <w:rFonts w:ascii="Tahoma" w:eastAsia="Times New Roman" w:hAnsi="Tahoma" w:cs="Tahoma"/>
          <w:b/>
          <w:bCs/>
          <w:sz w:val="24"/>
          <w:szCs w:val="24"/>
          <w:lang w:eastAsia="en-IE"/>
        </w:rPr>
      </w:pPr>
    </w:p>
    <w:p w:rsidR="0001066E" w:rsidRDefault="0001066E" w:rsidP="00937655">
      <w:pPr>
        <w:autoSpaceDE w:val="0"/>
        <w:autoSpaceDN w:val="0"/>
        <w:adjustRightInd w:val="0"/>
        <w:spacing w:after="0"/>
        <w:rPr>
          <w:rFonts w:ascii="Tahoma" w:eastAsia="Times New Roman" w:hAnsi="Tahoma" w:cs="Tahoma"/>
          <w:b/>
          <w:bCs/>
          <w:sz w:val="24"/>
          <w:szCs w:val="24"/>
          <w:lang w:eastAsia="en-IE"/>
        </w:rPr>
      </w:pPr>
    </w:p>
    <w:p w:rsidR="0001066E" w:rsidRDefault="0001066E" w:rsidP="00937655">
      <w:pPr>
        <w:autoSpaceDE w:val="0"/>
        <w:autoSpaceDN w:val="0"/>
        <w:adjustRightInd w:val="0"/>
        <w:spacing w:after="0"/>
        <w:rPr>
          <w:rFonts w:ascii="Tahoma" w:eastAsia="Times New Roman" w:hAnsi="Tahoma" w:cs="Tahoma"/>
          <w:b/>
          <w:bCs/>
          <w:sz w:val="24"/>
          <w:szCs w:val="24"/>
          <w:lang w:eastAsia="en-IE"/>
        </w:rPr>
      </w:pPr>
    </w:p>
    <w:p w:rsidR="0001066E" w:rsidRDefault="0001066E" w:rsidP="00937655">
      <w:pPr>
        <w:autoSpaceDE w:val="0"/>
        <w:autoSpaceDN w:val="0"/>
        <w:adjustRightInd w:val="0"/>
        <w:spacing w:after="0"/>
        <w:rPr>
          <w:rFonts w:ascii="Tahoma" w:eastAsia="Times New Roman" w:hAnsi="Tahoma" w:cs="Tahoma"/>
          <w:b/>
          <w:bCs/>
          <w:sz w:val="24"/>
          <w:szCs w:val="24"/>
          <w:lang w:eastAsia="en-IE"/>
        </w:rPr>
      </w:pPr>
    </w:p>
    <w:p w:rsidR="0001066E" w:rsidRDefault="0001066E" w:rsidP="00937655">
      <w:pPr>
        <w:autoSpaceDE w:val="0"/>
        <w:autoSpaceDN w:val="0"/>
        <w:adjustRightInd w:val="0"/>
        <w:spacing w:after="0"/>
        <w:rPr>
          <w:rFonts w:ascii="Tahoma" w:eastAsia="Times New Roman" w:hAnsi="Tahoma" w:cs="Tahoma"/>
          <w:b/>
          <w:bCs/>
          <w:sz w:val="24"/>
          <w:szCs w:val="24"/>
          <w:lang w:eastAsia="en-IE"/>
        </w:rPr>
      </w:pPr>
    </w:p>
    <w:p w:rsidR="0001066E" w:rsidRDefault="0001066E" w:rsidP="00937655">
      <w:pPr>
        <w:autoSpaceDE w:val="0"/>
        <w:autoSpaceDN w:val="0"/>
        <w:adjustRightInd w:val="0"/>
        <w:spacing w:after="0"/>
        <w:rPr>
          <w:rFonts w:ascii="Tahoma" w:eastAsia="Times New Roman" w:hAnsi="Tahoma" w:cs="Tahoma"/>
          <w:b/>
          <w:bCs/>
          <w:sz w:val="24"/>
          <w:szCs w:val="24"/>
          <w:lang w:eastAsia="en-IE"/>
        </w:rPr>
      </w:pPr>
    </w:p>
    <w:p w:rsidR="0001066E" w:rsidRDefault="0001066E" w:rsidP="00937655">
      <w:pPr>
        <w:autoSpaceDE w:val="0"/>
        <w:autoSpaceDN w:val="0"/>
        <w:adjustRightInd w:val="0"/>
        <w:spacing w:after="0"/>
        <w:rPr>
          <w:rFonts w:ascii="Tahoma" w:eastAsia="Times New Roman" w:hAnsi="Tahoma" w:cs="Tahoma"/>
          <w:b/>
          <w:bCs/>
          <w:sz w:val="24"/>
          <w:szCs w:val="24"/>
          <w:lang w:eastAsia="en-IE"/>
        </w:rPr>
      </w:pPr>
    </w:p>
    <w:p w:rsidR="0001066E" w:rsidRDefault="00230398" w:rsidP="00937655">
      <w:pPr>
        <w:autoSpaceDE w:val="0"/>
        <w:autoSpaceDN w:val="0"/>
        <w:adjustRightInd w:val="0"/>
        <w:spacing w:after="0"/>
        <w:rPr>
          <w:rFonts w:ascii="Tahoma" w:eastAsia="Times New Roman" w:hAnsi="Tahoma" w:cs="Tahoma"/>
          <w:b/>
          <w:bCs/>
          <w:sz w:val="24"/>
          <w:szCs w:val="24"/>
          <w:lang w:eastAsia="en-IE"/>
        </w:rPr>
      </w:pPr>
      <w:r>
        <w:rPr>
          <w:noProof/>
          <w:lang w:val="en-IE" w:eastAsia="en-IE"/>
        </w:rPr>
        <mc:AlternateContent>
          <mc:Choice Requires="wps">
            <w:drawing>
              <wp:anchor distT="45720" distB="45720" distL="114300" distR="114300" simplePos="0" relativeHeight="251677696" behindDoc="0" locked="0" layoutInCell="1" allowOverlap="1" wp14:anchorId="3B312547" wp14:editId="676FF8AC">
                <wp:simplePos x="0" y="0"/>
                <wp:positionH relativeFrom="column">
                  <wp:posOffset>4286777</wp:posOffset>
                </wp:positionH>
                <wp:positionV relativeFrom="paragraph">
                  <wp:posOffset>15061</wp:posOffset>
                </wp:positionV>
                <wp:extent cx="2457450" cy="2455545"/>
                <wp:effectExtent l="0" t="0" r="0" b="190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2455545"/>
                        </a:xfrm>
                        <a:prstGeom prst="rect">
                          <a:avLst/>
                        </a:prstGeom>
                        <a:noFill/>
                        <a:ln w="9525">
                          <a:noFill/>
                          <a:miter lim="800000"/>
                          <a:headEnd/>
                          <a:tailEnd/>
                        </a:ln>
                      </wps:spPr>
                      <wps:txbx>
                        <w:txbxContent>
                          <w:p w:rsidR="00230398" w:rsidRPr="00442EA0" w:rsidRDefault="00883A67" w:rsidP="00230398">
                            <w:pPr>
                              <w:spacing w:after="60"/>
                              <w:rPr>
                                <w:b/>
                                <w:color w:val="244061" w:themeColor="accent1" w:themeShade="80"/>
                              </w:rPr>
                            </w:pPr>
                            <w:r w:rsidRPr="00B70E7B">
                              <w:rPr>
                                <w:b/>
                                <w:bCs/>
                                <w:color w:val="244061" w:themeColor="accent1" w:themeShade="80"/>
                              </w:rPr>
                              <w:t xml:space="preserve">Comhlíonadh agus Forfheidhmiú </w:t>
                            </w:r>
                          </w:p>
                          <w:p w:rsidR="00883A67" w:rsidRPr="00B70E7B" w:rsidRDefault="00883A67" w:rsidP="00883A67">
                            <w:pPr>
                              <w:spacing w:after="60"/>
                              <w:rPr>
                                <w:b/>
                                <w:color w:val="244061" w:themeColor="accent1" w:themeShade="80"/>
                              </w:rPr>
                            </w:pPr>
                            <w:r w:rsidRPr="00B70E7B">
                              <w:rPr>
                                <w:b/>
                                <w:bCs/>
                                <w:color w:val="244061" w:themeColor="accent1" w:themeShade="80"/>
                              </w:rPr>
                              <w:t xml:space="preserve">CE POL </w:t>
                            </w:r>
                            <w:r w:rsidR="003B0E04">
                              <w:rPr>
                                <w:b/>
                                <w:bCs/>
                                <w:color w:val="244061" w:themeColor="accent1" w:themeShade="80"/>
                                <w:lang w:val="en-IE"/>
                              </w:rPr>
                              <w:t>0</w:t>
                            </w:r>
                            <w:bookmarkStart w:id="0" w:name="_GoBack"/>
                            <w:bookmarkEnd w:id="0"/>
                            <w:r w:rsidRPr="00B70E7B">
                              <w:rPr>
                                <w:b/>
                                <w:bCs/>
                                <w:color w:val="244061" w:themeColor="accent1" w:themeShade="80"/>
                              </w:rPr>
                              <w:t>8.2.</w:t>
                            </w:r>
                            <w:r>
                              <w:rPr>
                                <w:b/>
                                <w:bCs/>
                                <w:color w:val="244061" w:themeColor="accent1" w:themeShade="80"/>
                              </w:rPr>
                              <w:t>1 0</w:t>
                            </w:r>
                            <w:r w:rsidRPr="00B70E7B">
                              <w:rPr>
                                <w:b/>
                                <w:bCs/>
                                <w:color w:val="244061" w:themeColor="accent1" w:themeShade="80"/>
                              </w:rPr>
                              <w:t>03</w:t>
                            </w:r>
                          </w:p>
                          <w:p w:rsidR="00230398" w:rsidRPr="00442EA0" w:rsidRDefault="00230398" w:rsidP="00230398">
                            <w:pPr>
                              <w:spacing w:after="60"/>
                              <w:rPr>
                                <w:b/>
                                <w:color w:val="244061" w:themeColor="accent1" w:themeShade="80"/>
                              </w:rPr>
                            </w:pPr>
                            <w:r w:rsidRPr="00442EA0">
                              <w:rPr>
                                <w:b/>
                                <w:bCs/>
                                <w:color w:val="244061" w:themeColor="accent1" w:themeShade="80"/>
                              </w:rPr>
                              <w:t>000</w:t>
                            </w:r>
                          </w:p>
                          <w:p w:rsidR="00883A67" w:rsidRPr="00B70E7B" w:rsidRDefault="00883A67" w:rsidP="00883A67">
                            <w:pPr>
                              <w:spacing w:after="60"/>
                              <w:rPr>
                                <w:b/>
                                <w:color w:val="244061" w:themeColor="accent1" w:themeShade="80"/>
                              </w:rPr>
                            </w:pPr>
                            <w:r w:rsidRPr="00B70E7B">
                              <w:rPr>
                                <w:b/>
                                <w:bCs/>
                                <w:color w:val="244061" w:themeColor="accent1" w:themeShade="80"/>
                              </w:rPr>
                              <w:t>Tom Malone</w:t>
                            </w:r>
                          </w:p>
                          <w:p w:rsidR="00230398" w:rsidRPr="00442EA0" w:rsidRDefault="00230398" w:rsidP="00230398">
                            <w:pPr>
                              <w:spacing w:after="60"/>
                              <w:rPr>
                                <w:b/>
                                <w:color w:val="244061" w:themeColor="accent1" w:themeShade="80"/>
                              </w:rPr>
                            </w:pPr>
                            <w:r w:rsidRPr="00442EA0">
                              <w:rPr>
                                <w:b/>
                                <w:bCs/>
                                <w:color w:val="244061" w:themeColor="accent1" w:themeShade="80"/>
                              </w:rPr>
                              <w:t>Feabhra 2017</w:t>
                            </w:r>
                          </w:p>
                          <w:p w:rsidR="00230398" w:rsidRPr="00442EA0" w:rsidRDefault="00230398" w:rsidP="00230398">
                            <w:pPr>
                              <w:spacing w:after="60"/>
                              <w:rPr>
                                <w:b/>
                                <w:color w:val="244061" w:themeColor="accent1" w:themeShade="80"/>
                              </w:rPr>
                            </w:pPr>
                            <w:r w:rsidRPr="00442EA0">
                              <w:rPr>
                                <w:b/>
                                <w:bCs/>
                                <w:color w:val="244061" w:themeColor="accent1" w:themeShade="80"/>
                              </w:rPr>
                              <w:t>An Fhoireann Bainistíochta Feidhmiúcháin</w:t>
                            </w:r>
                          </w:p>
                          <w:p w:rsidR="00230398" w:rsidRPr="00442EA0" w:rsidRDefault="00230398" w:rsidP="00230398">
                            <w:pPr>
                              <w:spacing w:after="60"/>
                              <w:rPr>
                                <w:b/>
                                <w:color w:val="244061" w:themeColor="accent1" w:themeShade="80"/>
                              </w:rPr>
                            </w:pPr>
                            <w:r>
                              <w:rPr>
                                <w:b/>
                                <w:bCs/>
                                <w:color w:val="244061" w:themeColor="accent1" w:themeShade="80"/>
                              </w:rPr>
                              <w:t xml:space="preserve"> </w:t>
                            </w:r>
                            <w:r w:rsidRPr="00442EA0">
                              <w:rPr>
                                <w:b/>
                                <w:bCs/>
                                <w:color w:val="244061" w:themeColor="accent1" w:themeShade="80"/>
                              </w:rPr>
                              <w:t>Feabhra 2017</w:t>
                            </w:r>
                          </w:p>
                          <w:p w:rsidR="00230398" w:rsidRPr="00442EA0" w:rsidRDefault="00230398" w:rsidP="00230398">
                            <w:pPr>
                              <w:spacing w:after="60"/>
                              <w:rPr>
                                <w:b/>
                                <w:color w:val="244061" w:themeColor="accent1" w:themeShade="80"/>
                              </w:rPr>
                            </w:pPr>
                            <w:r>
                              <w:rPr>
                                <w:b/>
                                <w:bCs/>
                                <w:color w:val="244061" w:themeColor="accent1" w:themeShade="80"/>
                              </w:rPr>
                              <w:t xml:space="preserve"> </w:t>
                            </w:r>
                            <w:r w:rsidRPr="00442EA0">
                              <w:rPr>
                                <w:b/>
                                <w:bCs/>
                                <w:color w:val="244061" w:themeColor="accent1" w:themeShade="80"/>
                              </w:rPr>
                              <w:t>Feabhra 2018</w:t>
                            </w:r>
                          </w:p>
                          <w:p w:rsidR="00230398" w:rsidRPr="00442EA0" w:rsidRDefault="00883A67" w:rsidP="00230398">
                            <w:pPr>
                              <w:spacing w:after="60"/>
                              <w:rPr>
                                <w:b/>
                                <w:color w:val="244061" w:themeColor="accent1" w:themeShade="80"/>
                              </w:rPr>
                            </w:pPr>
                            <w:r>
                              <w:rPr>
                                <w:b/>
                                <w:bCs/>
                                <w:color w:val="244061" w:themeColor="accent1" w:themeShade="80"/>
                              </w:rPr>
                              <w:t>10</w:t>
                            </w:r>
                          </w:p>
                          <w:p w:rsidR="00230398" w:rsidRPr="00725284" w:rsidRDefault="00230398" w:rsidP="00230398">
                            <w:pPr>
                              <w:spacing w:after="60"/>
                              <w:rPr>
                                <w:b/>
                                <w:color w:val="244061" w:themeColor="accent1" w:themeShade="80"/>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B312547" id="_x0000_t202" coordsize="21600,21600" o:spt="202" path="m,l,21600r21600,l21600,xe">
                <v:stroke joinstyle="miter"/>
                <v:path gradientshapeok="t" o:connecttype="rect"/>
              </v:shapetype>
              <v:shape id="Text Box 4" o:spid="_x0000_s1027" type="#_x0000_t202" style="position:absolute;margin-left:337.55pt;margin-top:1.2pt;width:193.5pt;height:193.35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" filled="f" stroked="f">
                <v:textbox>
                  <w:txbxContent>
                    <w:p w:rsidR="00230398" w:rsidRPr="00442EA0" w:rsidRDefault="00883A67" w:rsidP="00230398">
                      <w:pPr>
                        <w:spacing w:after="60"/>
                        <w:rPr>
                          <w:b/>
                          <w:color w:val="244061" w:themeColor="accent1" w:themeShade="80"/>
                        </w:rPr>
                      </w:pPr>
                      <w:r w:rsidRPr="00B70E7B">
                        <w:rPr>
                          <w:b/>
                          <w:bCs/>
                          <w:color w:val="244061" w:themeColor="accent1" w:themeShade="80"/>
                        </w:rPr>
                        <w:t xml:space="preserve">Comhlíonadh agus Forfheidhmiú </w:t>
                      </w:r>
                    </w:p>
                    <w:p w:rsidR="00883A67" w:rsidRPr="00B70E7B" w:rsidRDefault="00883A67" w:rsidP="00883A67">
                      <w:pPr>
                        <w:spacing w:after="60"/>
                        <w:rPr>
                          <w:b/>
                          <w:color w:val="244061" w:themeColor="accent1" w:themeShade="80"/>
                        </w:rPr>
                      </w:pPr>
                      <w:r w:rsidRPr="00B70E7B">
                        <w:rPr>
                          <w:b/>
                          <w:bCs/>
                          <w:color w:val="244061" w:themeColor="accent1" w:themeShade="80"/>
                        </w:rPr>
                        <w:t xml:space="preserve">CE POL </w:t>
                      </w:r>
                      <w:r w:rsidR="003B0E04">
                        <w:rPr>
                          <w:b/>
                          <w:bCs/>
                          <w:color w:val="244061" w:themeColor="accent1" w:themeShade="80"/>
                          <w:lang w:val="en-IE"/>
                        </w:rPr>
                        <w:t>0</w:t>
                      </w:r>
                      <w:bookmarkStart w:id="1" w:name="_GoBack"/>
                      <w:bookmarkEnd w:id="1"/>
                      <w:r w:rsidRPr="00B70E7B">
                        <w:rPr>
                          <w:b/>
                          <w:bCs/>
                          <w:color w:val="244061" w:themeColor="accent1" w:themeShade="80"/>
                        </w:rPr>
                        <w:t>8.2.</w:t>
                      </w:r>
                      <w:r>
                        <w:rPr>
                          <w:b/>
                          <w:bCs/>
                          <w:color w:val="244061" w:themeColor="accent1" w:themeShade="80"/>
                        </w:rPr>
                        <w:t>1 0</w:t>
                      </w:r>
                      <w:r w:rsidRPr="00B70E7B">
                        <w:rPr>
                          <w:b/>
                          <w:bCs/>
                          <w:color w:val="244061" w:themeColor="accent1" w:themeShade="80"/>
                        </w:rPr>
                        <w:t>03</w:t>
                      </w:r>
                    </w:p>
                    <w:p w:rsidR="00230398" w:rsidRPr="00442EA0" w:rsidRDefault="00230398" w:rsidP="00230398">
                      <w:pPr>
                        <w:spacing w:after="60"/>
                        <w:rPr>
                          <w:b/>
                          <w:color w:val="244061" w:themeColor="accent1" w:themeShade="80"/>
                        </w:rPr>
                      </w:pPr>
                      <w:r w:rsidRPr="00442EA0">
                        <w:rPr>
                          <w:b/>
                          <w:bCs/>
                          <w:color w:val="244061" w:themeColor="accent1" w:themeShade="80"/>
                        </w:rPr>
                        <w:t>000</w:t>
                      </w:r>
                    </w:p>
                    <w:p w:rsidR="00883A67" w:rsidRPr="00B70E7B" w:rsidRDefault="00883A67" w:rsidP="00883A67">
                      <w:pPr>
                        <w:spacing w:after="60"/>
                        <w:rPr>
                          <w:b/>
                          <w:color w:val="244061" w:themeColor="accent1" w:themeShade="80"/>
                        </w:rPr>
                      </w:pPr>
                      <w:r w:rsidRPr="00B70E7B">
                        <w:rPr>
                          <w:b/>
                          <w:bCs/>
                          <w:color w:val="244061" w:themeColor="accent1" w:themeShade="80"/>
                        </w:rPr>
                        <w:t>Tom Malone</w:t>
                      </w:r>
                    </w:p>
                    <w:p w:rsidR="00230398" w:rsidRPr="00442EA0" w:rsidRDefault="00230398" w:rsidP="00230398">
                      <w:pPr>
                        <w:spacing w:after="60"/>
                        <w:rPr>
                          <w:b/>
                          <w:color w:val="244061" w:themeColor="accent1" w:themeShade="80"/>
                        </w:rPr>
                      </w:pPr>
                      <w:r w:rsidRPr="00442EA0">
                        <w:rPr>
                          <w:b/>
                          <w:bCs/>
                          <w:color w:val="244061" w:themeColor="accent1" w:themeShade="80"/>
                        </w:rPr>
                        <w:t>Feabhra 2017</w:t>
                      </w:r>
                    </w:p>
                    <w:p w:rsidR="00230398" w:rsidRPr="00442EA0" w:rsidRDefault="00230398" w:rsidP="00230398">
                      <w:pPr>
                        <w:spacing w:after="60"/>
                        <w:rPr>
                          <w:b/>
                          <w:color w:val="244061" w:themeColor="accent1" w:themeShade="80"/>
                        </w:rPr>
                      </w:pPr>
                      <w:r w:rsidRPr="00442EA0">
                        <w:rPr>
                          <w:b/>
                          <w:bCs/>
                          <w:color w:val="244061" w:themeColor="accent1" w:themeShade="80"/>
                        </w:rPr>
                        <w:t>An Fhoireann Bainistíochta Feidhmiúcháin</w:t>
                      </w:r>
                    </w:p>
                    <w:p w:rsidR="00230398" w:rsidRPr="00442EA0" w:rsidRDefault="00230398" w:rsidP="00230398">
                      <w:pPr>
                        <w:spacing w:after="60"/>
                        <w:rPr>
                          <w:b/>
                          <w:color w:val="244061" w:themeColor="accent1" w:themeShade="80"/>
                        </w:rPr>
                      </w:pPr>
                      <w:r>
                        <w:rPr>
                          <w:b/>
                          <w:bCs/>
                          <w:color w:val="244061" w:themeColor="accent1" w:themeShade="80"/>
                        </w:rPr>
                        <w:t xml:space="preserve"> </w:t>
                      </w:r>
                      <w:r w:rsidRPr="00442EA0">
                        <w:rPr>
                          <w:b/>
                          <w:bCs/>
                          <w:color w:val="244061" w:themeColor="accent1" w:themeShade="80"/>
                        </w:rPr>
                        <w:t>Feabhra 2017</w:t>
                      </w:r>
                    </w:p>
                    <w:p w:rsidR="00230398" w:rsidRPr="00442EA0" w:rsidRDefault="00230398" w:rsidP="00230398">
                      <w:pPr>
                        <w:spacing w:after="60"/>
                        <w:rPr>
                          <w:b/>
                          <w:color w:val="244061" w:themeColor="accent1" w:themeShade="80"/>
                        </w:rPr>
                      </w:pPr>
                      <w:r>
                        <w:rPr>
                          <w:b/>
                          <w:bCs/>
                          <w:color w:val="244061" w:themeColor="accent1" w:themeShade="80"/>
                        </w:rPr>
                        <w:t xml:space="preserve"> </w:t>
                      </w:r>
                      <w:r w:rsidRPr="00442EA0">
                        <w:rPr>
                          <w:b/>
                          <w:bCs/>
                          <w:color w:val="244061" w:themeColor="accent1" w:themeShade="80"/>
                        </w:rPr>
                        <w:t>Feabhra 2018</w:t>
                      </w:r>
                    </w:p>
                    <w:p w:rsidR="00230398" w:rsidRPr="00442EA0" w:rsidRDefault="00883A67" w:rsidP="00230398">
                      <w:pPr>
                        <w:spacing w:after="60"/>
                        <w:rPr>
                          <w:b/>
                          <w:color w:val="244061" w:themeColor="accent1" w:themeShade="80"/>
                        </w:rPr>
                      </w:pPr>
                      <w:r>
                        <w:rPr>
                          <w:b/>
                          <w:bCs/>
                          <w:color w:val="244061" w:themeColor="accent1" w:themeShade="80"/>
                        </w:rPr>
                        <w:t>10</w:t>
                      </w:r>
                    </w:p>
                    <w:p w:rsidR="00230398" w:rsidRPr="00725284" w:rsidRDefault="00230398" w:rsidP="00230398">
                      <w:pPr>
                        <w:spacing w:after="60"/>
                        <w:rPr>
                          <w:b/>
                          <w:color w:val="244061" w:themeColor="accent1" w:themeShade="80"/>
                          <w:sz w:val="28"/>
                          <w:szCs w:val="28"/>
                        </w:rPr>
                      </w:pPr>
                    </w:p>
                  </w:txbxContent>
                </v:textbox>
              </v:shape>
            </w:pict>
          </mc:Fallback>
        </mc:AlternateContent>
      </w:r>
      <w:r>
        <w:rPr>
          <w:noProof/>
          <w:lang w:val="en-IE" w:eastAsia="en-IE"/>
        </w:rPr>
        <mc:AlternateContent>
          <mc:Choice Requires="wps">
            <w:drawing>
              <wp:anchor distT="45720" distB="45720" distL="114300" distR="114300" simplePos="0" relativeHeight="251676672" behindDoc="0" locked="0" layoutInCell="1" allowOverlap="1" wp14:anchorId="4DFAC20E" wp14:editId="27F3711F">
                <wp:simplePos x="0" y="0"/>
                <wp:positionH relativeFrom="column">
                  <wp:posOffset>2885704</wp:posOffset>
                </wp:positionH>
                <wp:positionV relativeFrom="paragraph">
                  <wp:posOffset>9128</wp:posOffset>
                </wp:positionV>
                <wp:extent cx="1474470" cy="2517569"/>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4470" cy="2517569"/>
                        </a:xfrm>
                        <a:prstGeom prst="rect">
                          <a:avLst/>
                        </a:prstGeom>
                        <a:noFill/>
                        <a:ln w="9525">
                          <a:noFill/>
                          <a:miter lim="800000"/>
                          <a:headEnd/>
                          <a:tailEnd/>
                        </a:ln>
                      </wps:spPr>
                      <wps:txbx>
                        <w:txbxContent>
                          <w:p w:rsidR="00230398" w:rsidRPr="00442EA0" w:rsidRDefault="00230398" w:rsidP="00230398">
                            <w:pPr>
                              <w:spacing w:after="60"/>
                              <w:rPr>
                                <w:rFonts w:cs="Arial"/>
                                <w:b/>
                                <w:color w:val="244061" w:themeColor="accent1" w:themeShade="80"/>
                              </w:rPr>
                            </w:pPr>
                            <w:r w:rsidRPr="00442EA0">
                              <w:rPr>
                                <w:rFonts w:cs="Arial"/>
                                <w:b/>
                                <w:bCs/>
                                <w:color w:val="244061" w:themeColor="accent1" w:themeShade="80"/>
                              </w:rPr>
                              <w:t>Rannóg</w:t>
                            </w:r>
                          </w:p>
                          <w:p w:rsidR="00230398" w:rsidRPr="00442EA0" w:rsidRDefault="00230398" w:rsidP="00230398">
                            <w:pPr>
                              <w:spacing w:after="60"/>
                              <w:rPr>
                                <w:rFonts w:cs="Arial"/>
                                <w:b/>
                                <w:color w:val="244061" w:themeColor="accent1" w:themeShade="80"/>
                              </w:rPr>
                            </w:pPr>
                            <w:r w:rsidRPr="00442EA0">
                              <w:rPr>
                                <w:rFonts w:cs="Arial"/>
                                <w:b/>
                                <w:bCs/>
                                <w:color w:val="244061" w:themeColor="accent1" w:themeShade="80"/>
                              </w:rPr>
                              <w:t>Uimh. Beartais</w:t>
                            </w:r>
                          </w:p>
                          <w:p w:rsidR="00230398" w:rsidRPr="00442EA0" w:rsidRDefault="00230398" w:rsidP="00230398">
                            <w:pPr>
                              <w:spacing w:after="60"/>
                              <w:rPr>
                                <w:rFonts w:cs="Arial"/>
                                <w:b/>
                                <w:color w:val="244061" w:themeColor="accent1" w:themeShade="80"/>
                              </w:rPr>
                            </w:pPr>
                            <w:r w:rsidRPr="00442EA0">
                              <w:rPr>
                                <w:rFonts w:cs="Arial"/>
                                <w:b/>
                                <w:bCs/>
                                <w:color w:val="244061" w:themeColor="accent1" w:themeShade="80"/>
                              </w:rPr>
                              <w:t>Uimh. Leasaithe</w:t>
                            </w:r>
                          </w:p>
                          <w:p w:rsidR="00230398" w:rsidRPr="00442EA0" w:rsidRDefault="00230398" w:rsidP="00230398">
                            <w:pPr>
                              <w:spacing w:after="60"/>
                              <w:rPr>
                                <w:rFonts w:cs="Arial"/>
                                <w:b/>
                                <w:color w:val="244061" w:themeColor="accent1" w:themeShade="80"/>
                              </w:rPr>
                            </w:pPr>
                            <w:r w:rsidRPr="00442EA0">
                              <w:rPr>
                                <w:rFonts w:cs="Arial"/>
                                <w:b/>
                                <w:bCs/>
                                <w:color w:val="244061" w:themeColor="accent1" w:themeShade="80"/>
                              </w:rPr>
                              <w:t>Údar</w:t>
                            </w:r>
                          </w:p>
                          <w:p w:rsidR="00230398" w:rsidRPr="00442EA0" w:rsidRDefault="00230398" w:rsidP="00230398">
                            <w:pPr>
                              <w:spacing w:after="60"/>
                              <w:rPr>
                                <w:rFonts w:cs="Arial"/>
                                <w:b/>
                                <w:color w:val="244061" w:themeColor="accent1" w:themeShade="80"/>
                              </w:rPr>
                            </w:pPr>
                            <w:r w:rsidRPr="00442EA0">
                              <w:rPr>
                                <w:rFonts w:cs="Arial"/>
                                <w:b/>
                                <w:bCs/>
                                <w:color w:val="244061" w:themeColor="accent1" w:themeShade="80"/>
                              </w:rPr>
                              <w:t>Dáta</w:t>
                            </w:r>
                          </w:p>
                          <w:p w:rsidR="00230398" w:rsidRPr="00442EA0" w:rsidRDefault="00230398" w:rsidP="00230398">
                            <w:pPr>
                              <w:spacing w:after="60"/>
                              <w:rPr>
                                <w:rFonts w:cs="Arial"/>
                                <w:b/>
                                <w:color w:val="244061" w:themeColor="accent1" w:themeShade="80"/>
                              </w:rPr>
                            </w:pPr>
                            <w:r w:rsidRPr="00442EA0">
                              <w:rPr>
                                <w:rFonts w:cs="Arial"/>
                                <w:b/>
                                <w:bCs/>
                                <w:color w:val="244061" w:themeColor="accent1" w:themeShade="80"/>
                              </w:rPr>
                              <w:t>Formheasta ag</w:t>
                            </w:r>
                          </w:p>
                          <w:p w:rsidR="00230398" w:rsidRDefault="00230398" w:rsidP="00230398">
                            <w:pPr>
                              <w:spacing w:after="60"/>
                              <w:rPr>
                                <w:rFonts w:cs="Arial"/>
                                <w:b/>
                                <w:bCs/>
                                <w:color w:val="244061" w:themeColor="accent1" w:themeShade="80"/>
                              </w:rPr>
                            </w:pPr>
                          </w:p>
                          <w:p w:rsidR="00230398" w:rsidRPr="00442EA0" w:rsidRDefault="00230398" w:rsidP="00230398">
                            <w:pPr>
                              <w:spacing w:after="60"/>
                              <w:rPr>
                                <w:rFonts w:cs="Arial"/>
                                <w:b/>
                                <w:color w:val="244061" w:themeColor="accent1" w:themeShade="80"/>
                              </w:rPr>
                            </w:pPr>
                            <w:r w:rsidRPr="00442EA0">
                              <w:rPr>
                                <w:rFonts w:cs="Arial"/>
                                <w:b/>
                                <w:bCs/>
                                <w:color w:val="244061" w:themeColor="accent1" w:themeShade="80"/>
                              </w:rPr>
                              <w:t>I bhfeidhm ó</w:t>
                            </w:r>
                          </w:p>
                          <w:p w:rsidR="00230398" w:rsidRPr="00442EA0" w:rsidRDefault="00230398" w:rsidP="00230398">
                            <w:pPr>
                              <w:spacing w:after="60"/>
                              <w:rPr>
                                <w:rFonts w:cs="Arial"/>
                                <w:b/>
                                <w:color w:val="244061" w:themeColor="accent1" w:themeShade="80"/>
                              </w:rPr>
                            </w:pPr>
                            <w:r w:rsidRPr="00442EA0">
                              <w:rPr>
                                <w:rFonts w:cs="Arial"/>
                                <w:b/>
                                <w:bCs/>
                                <w:color w:val="244061" w:themeColor="accent1" w:themeShade="80"/>
                              </w:rPr>
                              <w:t>Dáta Athbhreithnithe</w:t>
                            </w:r>
                          </w:p>
                          <w:p w:rsidR="00230398" w:rsidRPr="00442EA0" w:rsidRDefault="00230398" w:rsidP="00230398">
                            <w:pPr>
                              <w:spacing w:after="60"/>
                              <w:rPr>
                                <w:rFonts w:cs="Arial"/>
                                <w:b/>
                                <w:color w:val="244061" w:themeColor="accent1" w:themeShade="80"/>
                              </w:rPr>
                            </w:pPr>
                            <w:r w:rsidRPr="00442EA0">
                              <w:rPr>
                                <w:rFonts w:cs="Arial"/>
                                <w:b/>
                                <w:bCs/>
                                <w:color w:val="244061" w:themeColor="accent1" w:themeShade="80"/>
                              </w:rPr>
                              <w:t>Leathanaigh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FAC20E" id="Text Box 2" o:spid="_x0000_s1028" type="#_x0000_t202" style="position:absolute;margin-left:227.2pt;margin-top:.7pt;width:116.1pt;height:198.25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" filled="f" stroked="f">
                <v:textbox>
                  <w:txbxContent>
                    <w:p w:rsidR="00230398" w:rsidRPr="00442EA0" w:rsidRDefault="00230398" w:rsidP="00230398">
                      <w:pPr>
                        <w:spacing w:after="60"/>
                        <w:rPr>
                          <w:rFonts w:cs="Arial"/>
                          <w:b/>
                          <w:color w:val="244061" w:themeColor="accent1" w:themeShade="80"/>
                        </w:rPr>
                      </w:pPr>
                      <w:r w:rsidRPr="00442EA0">
                        <w:rPr>
                          <w:rFonts w:cs="Arial"/>
                          <w:b/>
                          <w:bCs/>
                          <w:color w:val="244061" w:themeColor="accent1" w:themeShade="80"/>
                        </w:rPr>
                        <w:t>Rannóg</w:t>
                      </w:r>
                    </w:p>
                    <w:p w:rsidR="00230398" w:rsidRPr="00442EA0" w:rsidRDefault="00230398" w:rsidP="00230398">
                      <w:pPr>
                        <w:spacing w:after="60"/>
                        <w:rPr>
                          <w:rFonts w:cs="Arial"/>
                          <w:b/>
                          <w:color w:val="244061" w:themeColor="accent1" w:themeShade="80"/>
                        </w:rPr>
                      </w:pPr>
                      <w:r w:rsidRPr="00442EA0">
                        <w:rPr>
                          <w:rFonts w:cs="Arial"/>
                          <w:b/>
                          <w:bCs/>
                          <w:color w:val="244061" w:themeColor="accent1" w:themeShade="80"/>
                        </w:rPr>
                        <w:t>Uimh. Beartais</w:t>
                      </w:r>
                    </w:p>
                    <w:p w:rsidR="00230398" w:rsidRPr="00442EA0" w:rsidRDefault="00230398" w:rsidP="00230398">
                      <w:pPr>
                        <w:spacing w:after="60"/>
                        <w:rPr>
                          <w:rFonts w:cs="Arial"/>
                          <w:b/>
                          <w:color w:val="244061" w:themeColor="accent1" w:themeShade="80"/>
                        </w:rPr>
                      </w:pPr>
                      <w:r w:rsidRPr="00442EA0">
                        <w:rPr>
                          <w:rFonts w:cs="Arial"/>
                          <w:b/>
                          <w:bCs/>
                          <w:color w:val="244061" w:themeColor="accent1" w:themeShade="80"/>
                        </w:rPr>
                        <w:t>Uimh. Leasaithe</w:t>
                      </w:r>
                    </w:p>
                    <w:p w:rsidR="00230398" w:rsidRPr="00442EA0" w:rsidRDefault="00230398" w:rsidP="00230398">
                      <w:pPr>
                        <w:spacing w:after="60"/>
                        <w:rPr>
                          <w:rFonts w:cs="Arial"/>
                          <w:b/>
                          <w:color w:val="244061" w:themeColor="accent1" w:themeShade="80"/>
                        </w:rPr>
                      </w:pPr>
                      <w:r w:rsidRPr="00442EA0">
                        <w:rPr>
                          <w:rFonts w:cs="Arial"/>
                          <w:b/>
                          <w:bCs/>
                          <w:color w:val="244061" w:themeColor="accent1" w:themeShade="80"/>
                        </w:rPr>
                        <w:t>Údar</w:t>
                      </w:r>
                    </w:p>
                    <w:p w:rsidR="00230398" w:rsidRPr="00442EA0" w:rsidRDefault="00230398" w:rsidP="00230398">
                      <w:pPr>
                        <w:spacing w:after="60"/>
                        <w:rPr>
                          <w:rFonts w:cs="Arial"/>
                          <w:b/>
                          <w:color w:val="244061" w:themeColor="accent1" w:themeShade="80"/>
                        </w:rPr>
                      </w:pPr>
                      <w:r w:rsidRPr="00442EA0">
                        <w:rPr>
                          <w:rFonts w:cs="Arial"/>
                          <w:b/>
                          <w:bCs/>
                          <w:color w:val="244061" w:themeColor="accent1" w:themeShade="80"/>
                        </w:rPr>
                        <w:t>Dáta</w:t>
                      </w:r>
                    </w:p>
                    <w:p w:rsidR="00230398" w:rsidRPr="00442EA0" w:rsidRDefault="00230398" w:rsidP="00230398">
                      <w:pPr>
                        <w:spacing w:after="60"/>
                        <w:rPr>
                          <w:rFonts w:cs="Arial"/>
                          <w:b/>
                          <w:color w:val="244061" w:themeColor="accent1" w:themeShade="80"/>
                        </w:rPr>
                      </w:pPr>
                      <w:r w:rsidRPr="00442EA0">
                        <w:rPr>
                          <w:rFonts w:cs="Arial"/>
                          <w:b/>
                          <w:bCs/>
                          <w:color w:val="244061" w:themeColor="accent1" w:themeShade="80"/>
                        </w:rPr>
                        <w:t>Formheasta ag</w:t>
                      </w:r>
                    </w:p>
                    <w:p w:rsidR="00230398" w:rsidRDefault="00230398" w:rsidP="00230398">
                      <w:pPr>
                        <w:spacing w:after="60"/>
                        <w:rPr>
                          <w:rFonts w:cs="Arial"/>
                          <w:b/>
                          <w:bCs/>
                          <w:color w:val="244061" w:themeColor="accent1" w:themeShade="80"/>
                        </w:rPr>
                      </w:pPr>
                    </w:p>
                    <w:p w:rsidR="00230398" w:rsidRPr="00442EA0" w:rsidRDefault="00230398" w:rsidP="00230398">
                      <w:pPr>
                        <w:spacing w:after="60"/>
                        <w:rPr>
                          <w:rFonts w:cs="Arial"/>
                          <w:b/>
                          <w:color w:val="244061" w:themeColor="accent1" w:themeShade="80"/>
                        </w:rPr>
                      </w:pPr>
                      <w:r w:rsidRPr="00442EA0">
                        <w:rPr>
                          <w:rFonts w:cs="Arial"/>
                          <w:b/>
                          <w:bCs/>
                          <w:color w:val="244061" w:themeColor="accent1" w:themeShade="80"/>
                        </w:rPr>
                        <w:t>I bhfeidhm ó</w:t>
                      </w:r>
                    </w:p>
                    <w:p w:rsidR="00230398" w:rsidRPr="00442EA0" w:rsidRDefault="00230398" w:rsidP="00230398">
                      <w:pPr>
                        <w:spacing w:after="60"/>
                        <w:rPr>
                          <w:rFonts w:cs="Arial"/>
                          <w:b/>
                          <w:color w:val="244061" w:themeColor="accent1" w:themeShade="80"/>
                        </w:rPr>
                      </w:pPr>
                      <w:r w:rsidRPr="00442EA0">
                        <w:rPr>
                          <w:rFonts w:cs="Arial"/>
                          <w:b/>
                          <w:bCs/>
                          <w:color w:val="244061" w:themeColor="accent1" w:themeShade="80"/>
                        </w:rPr>
                        <w:t>Dáta Athbhreithnithe</w:t>
                      </w:r>
                    </w:p>
                    <w:p w:rsidR="00230398" w:rsidRPr="00442EA0" w:rsidRDefault="00230398" w:rsidP="00230398">
                      <w:pPr>
                        <w:spacing w:after="60"/>
                        <w:rPr>
                          <w:rFonts w:cs="Arial"/>
                          <w:b/>
                          <w:color w:val="244061" w:themeColor="accent1" w:themeShade="80"/>
                        </w:rPr>
                      </w:pPr>
                      <w:r w:rsidRPr="00442EA0">
                        <w:rPr>
                          <w:rFonts w:cs="Arial"/>
                          <w:b/>
                          <w:bCs/>
                          <w:color w:val="244061" w:themeColor="accent1" w:themeShade="80"/>
                        </w:rPr>
                        <w:t>Leathanaigh</w:t>
                      </w:r>
                    </w:p>
                  </w:txbxContent>
                </v:textbox>
              </v:shape>
            </w:pict>
          </mc:Fallback>
        </mc:AlternateContent>
      </w:r>
    </w:p>
    <w:p w:rsidR="0001066E" w:rsidRDefault="0001066E" w:rsidP="00937655">
      <w:pPr>
        <w:autoSpaceDE w:val="0"/>
        <w:autoSpaceDN w:val="0"/>
        <w:adjustRightInd w:val="0"/>
        <w:spacing w:after="0"/>
        <w:rPr>
          <w:rFonts w:ascii="Tahoma" w:eastAsia="Times New Roman" w:hAnsi="Tahoma" w:cs="Tahoma"/>
          <w:b/>
          <w:bCs/>
          <w:sz w:val="24"/>
          <w:szCs w:val="24"/>
          <w:lang w:eastAsia="en-IE"/>
        </w:rPr>
      </w:pPr>
    </w:p>
    <w:p w:rsidR="0001066E" w:rsidRDefault="0001066E" w:rsidP="00937655">
      <w:pPr>
        <w:autoSpaceDE w:val="0"/>
        <w:autoSpaceDN w:val="0"/>
        <w:adjustRightInd w:val="0"/>
        <w:spacing w:after="0"/>
        <w:rPr>
          <w:rFonts w:ascii="Tahoma" w:eastAsia="Times New Roman" w:hAnsi="Tahoma" w:cs="Tahoma"/>
          <w:b/>
          <w:bCs/>
          <w:sz w:val="24"/>
          <w:szCs w:val="24"/>
          <w:lang w:eastAsia="en-IE"/>
        </w:rPr>
      </w:pPr>
    </w:p>
    <w:p w:rsidR="0001066E" w:rsidRDefault="0001066E" w:rsidP="00937655">
      <w:pPr>
        <w:autoSpaceDE w:val="0"/>
        <w:autoSpaceDN w:val="0"/>
        <w:adjustRightInd w:val="0"/>
        <w:spacing w:after="0"/>
        <w:rPr>
          <w:rFonts w:ascii="Tahoma" w:eastAsia="Times New Roman" w:hAnsi="Tahoma" w:cs="Tahoma"/>
          <w:b/>
          <w:bCs/>
          <w:sz w:val="24"/>
          <w:szCs w:val="24"/>
          <w:lang w:eastAsia="en-IE"/>
        </w:rPr>
      </w:pPr>
    </w:p>
    <w:p w:rsidR="0001066E" w:rsidRDefault="0001066E" w:rsidP="00937655">
      <w:pPr>
        <w:autoSpaceDE w:val="0"/>
        <w:autoSpaceDN w:val="0"/>
        <w:adjustRightInd w:val="0"/>
        <w:spacing w:after="0"/>
        <w:rPr>
          <w:rFonts w:ascii="Tahoma" w:eastAsia="Times New Roman" w:hAnsi="Tahoma" w:cs="Tahoma"/>
          <w:b/>
          <w:bCs/>
          <w:sz w:val="24"/>
          <w:szCs w:val="24"/>
          <w:lang w:eastAsia="en-IE"/>
        </w:rPr>
      </w:pPr>
    </w:p>
    <w:p w:rsidR="0001066E" w:rsidRDefault="0001066E" w:rsidP="00937655">
      <w:pPr>
        <w:autoSpaceDE w:val="0"/>
        <w:autoSpaceDN w:val="0"/>
        <w:adjustRightInd w:val="0"/>
        <w:spacing w:after="0"/>
        <w:rPr>
          <w:rFonts w:ascii="Tahoma" w:eastAsia="Times New Roman" w:hAnsi="Tahoma" w:cs="Tahoma"/>
          <w:b/>
          <w:bCs/>
          <w:sz w:val="24"/>
          <w:szCs w:val="24"/>
          <w:lang w:eastAsia="en-IE"/>
        </w:rPr>
      </w:pPr>
    </w:p>
    <w:p w:rsidR="0001066E" w:rsidRDefault="0001066E" w:rsidP="00937655">
      <w:pPr>
        <w:autoSpaceDE w:val="0"/>
        <w:autoSpaceDN w:val="0"/>
        <w:adjustRightInd w:val="0"/>
        <w:spacing w:after="0"/>
        <w:rPr>
          <w:rFonts w:ascii="Tahoma" w:eastAsia="Times New Roman" w:hAnsi="Tahoma" w:cs="Tahoma"/>
          <w:b/>
          <w:bCs/>
          <w:sz w:val="24"/>
          <w:szCs w:val="24"/>
          <w:lang w:eastAsia="en-IE"/>
        </w:rPr>
      </w:pPr>
    </w:p>
    <w:p w:rsidR="0001066E" w:rsidRDefault="0001066E" w:rsidP="00937655">
      <w:pPr>
        <w:autoSpaceDE w:val="0"/>
        <w:autoSpaceDN w:val="0"/>
        <w:adjustRightInd w:val="0"/>
        <w:spacing w:after="0"/>
        <w:rPr>
          <w:rFonts w:ascii="Tahoma" w:eastAsia="Times New Roman" w:hAnsi="Tahoma" w:cs="Tahoma"/>
          <w:b/>
          <w:bCs/>
          <w:sz w:val="24"/>
          <w:szCs w:val="24"/>
          <w:lang w:eastAsia="en-IE"/>
        </w:rPr>
      </w:pPr>
    </w:p>
    <w:p w:rsidR="0001066E" w:rsidRDefault="0001066E" w:rsidP="00937655">
      <w:pPr>
        <w:autoSpaceDE w:val="0"/>
        <w:autoSpaceDN w:val="0"/>
        <w:adjustRightInd w:val="0"/>
        <w:spacing w:after="0"/>
        <w:rPr>
          <w:rFonts w:ascii="Tahoma" w:eastAsia="Times New Roman" w:hAnsi="Tahoma" w:cs="Tahoma"/>
          <w:b/>
          <w:bCs/>
          <w:sz w:val="24"/>
          <w:szCs w:val="24"/>
          <w:lang w:eastAsia="en-IE"/>
        </w:rPr>
      </w:pPr>
    </w:p>
    <w:p w:rsidR="0001066E" w:rsidRDefault="0001066E" w:rsidP="00937655">
      <w:pPr>
        <w:autoSpaceDE w:val="0"/>
        <w:autoSpaceDN w:val="0"/>
        <w:adjustRightInd w:val="0"/>
        <w:spacing w:after="0"/>
        <w:rPr>
          <w:rFonts w:ascii="Tahoma" w:eastAsia="Times New Roman" w:hAnsi="Tahoma" w:cs="Tahoma"/>
          <w:b/>
          <w:bCs/>
          <w:sz w:val="24"/>
          <w:szCs w:val="24"/>
          <w:lang w:eastAsia="en-IE"/>
        </w:rPr>
      </w:pPr>
    </w:p>
    <w:p w:rsidR="0001066E" w:rsidRDefault="0001066E" w:rsidP="00937655">
      <w:pPr>
        <w:autoSpaceDE w:val="0"/>
        <w:autoSpaceDN w:val="0"/>
        <w:adjustRightInd w:val="0"/>
        <w:spacing w:after="0"/>
        <w:rPr>
          <w:rFonts w:ascii="Tahoma" w:eastAsia="Times New Roman" w:hAnsi="Tahoma" w:cs="Tahoma"/>
          <w:b/>
          <w:bCs/>
          <w:sz w:val="24"/>
          <w:szCs w:val="24"/>
          <w:lang w:eastAsia="en-IE"/>
        </w:rPr>
      </w:pPr>
    </w:p>
    <w:p w:rsidR="0001066E" w:rsidRDefault="0001066E" w:rsidP="00937655">
      <w:pPr>
        <w:autoSpaceDE w:val="0"/>
        <w:autoSpaceDN w:val="0"/>
        <w:adjustRightInd w:val="0"/>
        <w:spacing w:after="0"/>
        <w:rPr>
          <w:rFonts w:ascii="Tahoma" w:eastAsia="Times New Roman" w:hAnsi="Tahoma" w:cs="Tahoma"/>
          <w:b/>
          <w:bCs/>
          <w:sz w:val="24"/>
          <w:szCs w:val="24"/>
          <w:lang w:eastAsia="en-IE"/>
        </w:rPr>
      </w:pPr>
    </w:p>
    <w:p w:rsidR="0001066E" w:rsidRDefault="0001066E" w:rsidP="00937655">
      <w:pPr>
        <w:autoSpaceDE w:val="0"/>
        <w:autoSpaceDN w:val="0"/>
        <w:adjustRightInd w:val="0"/>
        <w:spacing w:after="0"/>
        <w:rPr>
          <w:rFonts w:ascii="Tahoma" w:eastAsia="Times New Roman" w:hAnsi="Tahoma" w:cs="Tahoma"/>
          <w:b/>
          <w:bCs/>
          <w:sz w:val="24"/>
          <w:szCs w:val="24"/>
          <w:lang w:eastAsia="en-IE"/>
        </w:rPr>
      </w:pPr>
    </w:p>
    <w:p w:rsidR="00937655" w:rsidRDefault="00937655" w:rsidP="00937655">
      <w:pPr>
        <w:autoSpaceDE w:val="0"/>
        <w:autoSpaceDN w:val="0"/>
        <w:adjustRightInd w:val="0"/>
        <w:spacing w:after="0"/>
        <w:rPr>
          <w:rFonts w:ascii="Tahoma" w:eastAsia="Times New Roman" w:hAnsi="Tahoma" w:cs="Tahoma"/>
          <w:b/>
          <w:bCs/>
          <w:sz w:val="24"/>
          <w:szCs w:val="24"/>
          <w:lang w:eastAsia="en-IE"/>
        </w:rPr>
      </w:pPr>
    </w:p>
    <w:p w:rsidR="005E1D01" w:rsidRPr="00346BF0" w:rsidRDefault="005E1D01" w:rsidP="005E1D01">
      <w:pPr>
        <w:autoSpaceDE w:val="0"/>
        <w:autoSpaceDN w:val="0"/>
        <w:adjustRightInd w:val="0"/>
        <w:spacing w:after="0"/>
        <w:rPr>
          <w:rFonts w:ascii="Tahoma" w:eastAsia="Times New Roman" w:hAnsi="Tahoma" w:cs="Tahoma"/>
          <w:b/>
          <w:bCs/>
          <w:sz w:val="16"/>
          <w:szCs w:val="16"/>
        </w:rPr>
      </w:pPr>
    </w:p>
    <w:p w:rsidR="00F90F87" w:rsidRPr="00937655" w:rsidRDefault="00F90F87" w:rsidP="00F90F87">
      <w:pPr>
        <w:autoSpaceDE w:val="0"/>
        <w:autoSpaceDN w:val="0"/>
        <w:adjustRightInd w:val="0"/>
        <w:spacing w:after="0"/>
        <w:ind w:left="2880" w:hanging="2880"/>
        <w:rPr>
          <w:rFonts w:ascii="Tahoma" w:eastAsia="Times New Roman" w:hAnsi="Tahoma" w:cs="Tahoma"/>
          <w:b/>
          <w:bCs/>
          <w:color w:val="0070C0"/>
          <w:sz w:val="24"/>
          <w:szCs w:val="24"/>
        </w:rPr>
      </w:pPr>
      <w:r>
        <w:rPr>
          <w:rFonts w:ascii="Tahoma" w:eastAsia="Times New Roman" w:hAnsi="Tahoma" w:cs="Tahoma"/>
          <w:b/>
          <w:bCs/>
          <w:color w:val="0070C0"/>
          <w:sz w:val="24"/>
          <w:szCs w:val="24"/>
        </w:rPr>
        <w:t>1.0 Cúlra – Cé sinne</w:t>
      </w:r>
    </w:p>
    <w:p w:rsidR="00F90F87" w:rsidRPr="000F39AF" w:rsidRDefault="00F90F87" w:rsidP="00F90F87">
      <w:pPr>
        <w:autoSpaceDE w:val="0"/>
        <w:autoSpaceDN w:val="0"/>
        <w:adjustRightInd w:val="0"/>
        <w:spacing w:after="0"/>
        <w:ind w:left="2880" w:hanging="2880"/>
        <w:rPr>
          <w:rFonts w:ascii="Tahoma" w:eastAsia="Times New Roman" w:hAnsi="Tahoma" w:cs="Tahoma"/>
          <w:b/>
          <w:bCs/>
          <w:sz w:val="6"/>
          <w:szCs w:val="6"/>
        </w:rPr>
      </w:pPr>
    </w:p>
    <w:p w:rsidR="00F90F87" w:rsidRPr="00937655" w:rsidRDefault="00F90F87" w:rsidP="00F90F87">
      <w:pPr>
        <w:autoSpaceDE w:val="0"/>
        <w:autoSpaceDN w:val="0"/>
        <w:adjustRightInd w:val="0"/>
        <w:spacing w:after="0"/>
        <w:jc w:val="both"/>
        <w:rPr>
          <w:rFonts w:ascii="Tahoma" w:hAnsi="Tahoma" w:cs="Tahoma"/>
          <w:sz w:val="24"/>
          <w:szCs w:val="24"/>
        </w:rPr>
      </w:pPr>
      <w:r>
        <w:rPr>
          <w:rFonts w:ascii="Tahoma" w:hAnsi="Tahoma" w:cs="Tahoma"/>
          <w:sz w:val="24"/>
          <w:szCs w:val="24"/>
        </w:rPr>
        <w:t xml:space="preserve">Bunaíodh an Rialálaí Carthanas mar Údarás </w:t>
      </w:r>
      <w:r>
        <w:rPr>
          <w:rFonts w:ascii="Tahoma" w:hAnsi="Tahoma" w:cs="Tahoma"/>
          <w:b/>
          <w:bCs/>
          <w:sz w:val="24"/>
          <w:szCs w:val="24"/>
        </w:rPr>
        <w:t>neamhspleách</w:t>
      </w:r>
      <w:r>
        <w:rPr>
          <w:rFonts w:ascii="Tahoma" w:hAnsi="Tahoma" w:cs="Tahoma"/>
          <w:sz w:val="24"/>
          <w:szCs w:val="24"/>
        </w:rPr>
        <w:t xml:space="preserve"> ar bhonn reachtúil i mí Dheireadh Fómhair 2014 de réir an Achta Carthanas 2009. Tá an Rialálaí Carthanas freagrach as gach carthanas a dhéanann gníomhaíochtaí i bPoblacht na hÉireann a chlárú agus a rialáil.</w:t>
      </w:r>
    </w:p>
    <w:p w:rsidR="00F90F87" w:rsidRPr="00937655" w:rsidRDefault="00F90F87" w:rsidP="00F90F87">
      <w:pPr>
        <w:spacing w:after="0"/>
        <w:jc w:val="both"/>
        <w:rPr>
          <w:rFonts w:ascii="Tahoma" w:hAnsi="Tahoma" w:cs="Tahoma"/>
          <w:sz w:val="24"/>
          <w:szCs w:val="24"/>
        </w:rPr>
      </w:pPr>
    </w:p>
    <w:p w:rsidR="00F90F87" w:rsidRPr="00937655" w:rsidRDefault="00F90F87" w:rsidP="00F90F87">
      <w:pPr>
        <w:spacing w:after="0"/>
        <w:jc w:val="both"/>
        <w:rPr>
          <w:rFonts w:ascii="Tahoma" w:hAnsi="Tahoma" w:cs="Tahoma"/>
          <w:sz w:val="24"/>
          <w:szCs w:val="24"/>
        </w:rPr>
      </w:pPr>
      <w:r>
        <w:rPr>
          <w:rFonts w:ascii="Tahoma" w:hAnsi="Tahoma" w:cs="Tahoma"/>
          <w:b/>
          <w:bCs/>
          <w:color w:val="0070C0"/>
          <w:sz w:val="24"/>
          <w:szCs w:val="24"/>
        </w:rPr>
        <w:t>Ár Misean:</w:t>
      </w:r>
      <w:r>
        <w:rPr>
          <w:rFonts w:ascii="Tahoma" w:hAnsi="Tahoma" w:cs="Tahoma"/>
          <w:sz w:val="24"/>
          <w:szCs w:val="24"/>
        </w:rPr>
        <w:t xml:space="preserve">  </w:t>
      </w:r>
    </w:p>
    <w:p w:rsidR="00F90F87" w:rsidRPr="00937655" w:rsidRDefault="0082146C" w:rsidP="00F90F87">
      <w:pPr>
        <w:spacing w:after="0"/>
        <w:jc w:val="both"/>
        <w:rPr>
          <w:rFonts w:ascii="Tahoma" w:hAnsi="Tahoma" w:cs="Tahoma"/>
          <w:sz w:val="24"/>
          <w:szCs w:val="24"/>
        </w:rPr>
      </w:pPr>
      <w:r>
        <w:rPr>
          <w:noProof/>
          <w:lang w:val="en-IE" w:eastAsia="en-IE"/>
        </w:rPr>
        <w:drawing>
          <wp:anchor distT="0" distB="0" distL="114300" distR="114300" simplePos="0" relativeHeight="251679744" behindDoc="1" locked="0" layoutInCell="1" allowOverlap="1" wp14:anchorId="4A40631B" wp14:editId="2326D635">
            <wp:simplePos x="0" y="0"/>
            <wp:positionH relativeFrom="column">
              <wp:posOffset>1804843</wp:posOffset>
            </wp:positionH>
            <wp:positionV relativeFrom="paragraph">
              <wp:posOffset>558800</wp:posOffset>
            </wp:positionV>
            <wp:extent cx="3319145" cy="2802255"/>
            <wp:effectExtent l="0" t="0" r="0" b="0"/>
            <wp:wrapTight wrapText="bothSides">
              <wp:wrapPolygon edited="0">
                <wp:start x="0" y="0"/>
                <wp:lineTo x="0" y="21438"/>
                <wp:lineTo x="21447" y="21438"/>
                <wp:lineTo x="21447"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3319145" cy="2802255"/>
                    </a:xfrm>
                    <a:prstGeom prst="rect">
                      <a:avLst/>
                    </a:prstGeom>
                  </pic:spPr>
                </pic:pic>
              </a:graphicData>
            </a:graphic>
            <wp14:sizeRelH relativeFrom="page">
              <wp14:pctWidth>0</wp14:pctWidth>
            </wp14:sizeRelH>
            <wp14:sizeRelV relativeFrom="page">
              <wp14:pctHeight>0</wp14:pctHeight>
            </wp14:sizeRelV>
          </wp:anchor>
        </w:drawing>
      </w:r>
      <w:r w:rsidR="00F90F87">
        <w:rPr>
          <w:rFonts w:ascii="Tahoma" w:hAnsi="Tahoma" w:cs="Tahoma"/>
          <w:sz w:val="24"/>
          <w:szCs w:val="24"/>
        </w:rPr>
        <w:t>‘An earnáil carthanas a rialáil chun leas an phobail d’fhonn comhlíonadh an dlí a chinntiú agus d’fhonn tacú leis an dea-chleachtas i rialachas, i mbainistíocht agus i riarachán carthanas’.</w:t>
      </w:r>
    </w:p>
    <w:p w:rsidR="00F90F87" w:rsidRPr="00937655" w:rsidRDefault="00F90F87" w:rsidP="00F90F87">
      <w:pPr>
        <w:spacing w:after="0"/>
        <w:jc w:val="both"/>
        <w:rPr>
          <w:rFonts w:ascii="Tahoma" w:hAnsi="Tahoma" w:cs="Tahoma"/>
          <w:sz w:val="20"/>
          <w:szCs w:val="20"/>
        </w:rPr>
      </w:pPr>
    </w:p>
    <w:p w:rsidR="00F90F87" w:rsidRDefault="00F90F87" w:rsidP="00F90F87">
      <w:pPr>
        <w:spacing w:after="0"/>
        <w:jc w:val="both"/>
        <w:rPr>
          <w:rFonts w:ascii="Tahoma" w:hAnsi="Tahoma" w:cs="Tahoma"/>
          <w:b/>
          <w:color w:val="0070C0"/>
          <w:sz w:val="24"/>
          <w:szCs w:val="24"/>
        </w:rPr>
      </w:pPr>
      <w:r>
        <w:rPr>
          <w:rFonts w:ascii="Tahoma" w:hAnsi="Tahoma" w:cs="Tahoma"/>
          <w:b/>
          <w:bCs/>
          <w:color w:val="0070C0"/>
          <w:sz w:val="24"/>
          <w:szCs w:val="24"/>
        </w:rPr>
        <w:t>Ár Luachanna:</w:t>
      </w:r>
    </w:p>
    <w:p w:rsidR="00F90F87" w:rsidRPr="00937655" w:rsidRDefault="00F90F87" w:rsidP="00F90F87">
      <w:pPr>
        <w:spacing w:after="0"/>
        <w:jc w:val="center"/>
        <w:rPr>
          <w:rFonts w:ascii="Tahoma" w:hAnsi="Tahoma" w:cs="Tahoma"/>
          <w:b/>
          <w:color w:val="0070C0"/>
          <w:sz w:val="24"/>
          <w:szCs w:val="24"/>
        </w:rPr>
      </w:pPr>
    </w:p>
    <w:p w:rsidR="00F90F87" w:rsidRPr="00937655" w:rsidRDefault="00F90F87" w:rsidP="00F90F87">
      <w:pPr>
        <w:spacing w:after="0"/>
        <w:jc w:val="both"/>
        <w:rPr>
          <w:rFonts w:ascii="Tahoma" w:hAnsi="Tahoma" w:cs="Tahoma"/>
          <w:sz w:val="20"/>
          <w:szCs w:val="20"/>
        </w:rPr>
      </w:pPr>
    </w:p>
    <w:p w:rsidR="00F90F87" w:rsidRPr="00937655" w:rsidRDefault="00F90F87" w:rsidP="00F90F87">
      <w:pPr>
        <w:spacing w:after="0"/>
        <w:jc w:val="center"/>
        <w:rPr>
          <w:rFonts w:ascii="Tahoma" w:hAnsi="Tahoma" w:cs="Tahoma"/>
          <w:sz w:val="20"/>
          <w:szCs w:val="20"/>
        </w:rPr>
      </w:pPr>
    </w:p>
    <w:p w:rsidR="00F90F87" w:rsidRPr="00937655" w:rsidRDefault="00F90F87" w:rsidP="00F90F87">
      <w:pPr>
        <w:spacing w:after="0"/>
        <w:jc w:val="center"/>
        <w:rPr>
          <w:rFonts w:ascii="Tahoma" w:hAnsi="Tahoma" w:cs="Tahoma"/>
          <w:sz w:val="20"/>
          <w:szCs w:val="20"/>
        </w:rPr>
      </w:pPr>
    </w:p>
    <w:p w:rsidR="00F90F87" w:rsidRPr="00937655" w:rsidRDefault="00F90F87" w:rsidP="00F90F87">
      <w:pPr>
        <w:spacing w:after="0"/>
        <w:jc w:val="center"/>
        <w:rPr>
          <w:rFonts w:ascii="Tahoma" w:hAnsi="Tahoma" w:cs="Tahoma"/>
          <w:sz w:val="20"/>
          <w:szCs w:val="20"/>
        </w:rPr>
      </w:pPr>
    </w:p>
    <w:p w:rsidR="00F90F87" w:rsidRPr="00937655" w:rsidRDefault="00F90F87" w:rsidP="00F90F87">
      <w:pPr>
        <w:spacing w:after="0"/>
        <w:jc w:val="center"/>
        <w:rPr>
          <w:rFonts w:ascii="Tahoma" w:hAnsi="Tahoma" w:cs="Tahoma"/>
          <w:sz w:val="20"/>
          <w:szCs w:val="20"/>
        </w:rPr>
      </w:pPr>
    </w:p>
    <w:p w:rsidR="00F90F87" w:rsidRPr="00937655" w:rsidRDefault="00F90F87" w:rsidP="00F90F87">
      <w:pPr>
        <w:autoSpaceDE w:val="0"/>
        <w:autoSpaceDN w:val="0"/>
        <w:adjustRightInd w:val="0"/>
        <w:spacing w:after="0"/>
        <w:rPr>
          <w:rFonts w:ascii="Tahoma" w:hAnsi="Tahoma" w:cs="Tahoma"/>
          <w:b/>
          <w:color w:val="0070C0"/>
          <w:sz w:val="24"/>
          <w:szCs w:val="24"/>
        </w:rPr>
      </w:pPr>
    </w:p>
    <w:p w:rsidR="00F90F87" w:rsidRPr="00937655" w:rsidRDefault="00F90F87" w:rsidP="00F90F87">
      <w:pPr>
        <w:autoSpaceDE w:val="0"/>
        <w:autoSpaceDN w:val="0"/>
        <w:adjustRightInd w:val="0"/>
        <w:spacing w:after="0"/>
        <w:rPr>
          <w:rFonts w:ascii="Tahoma" w:hAnsi="Tahoma" w:cs="Tahoma"/>
          <w:b/>
          <w:color w:val="0070C0"/>
          <w:sz w:val="24"/>
          <w:szCs w:val="24"/>
        </w:rPr>
      </w:pPr>
    </w:p>
    <w:p w:rsidR="00F90F87" w:rsidRPr="00937655" w:rsidRDefault="00F90F87" w:rsidP="00F90F87">
      <w:pPr>
        <w:autoSpaceDE w:val="0"/>
        <w:autoSpaceDN w:val="0"/>
        <w:adjustRightInd w:val="0"/>
        <w:spacing w:after="0"/>
        <w:rPr>
          <w:rFonts w:ascii="Tahoma" w:hAnsi="Tahoma" w:cs="Tahoma"/>
          <w:b/>
          <w:color w:val="0070C0"/>
          <w:sz w:val="24"/>
          <w:szCs w:val="24"/>
        </w:rPr>
      </w:pPr>
    </w:p>
    <w:p w:rsidR="00F90F87" w:rsidRPr="00937655" w:rsidRDefault="00F90F87" w:rsidP="00F90F87">
      <w:pPr>
        <w:autoSpaceDE w:val="0"/>
        <w:autoSpaceDN w:val="0"/>
        <w:adjustRightInd w:val="0"/>
        <w:spacing w:after="0"/>
        <w:rPr>
          <w:rFonts w:ascii="Tahoma" w:hAnsi="Tahoma" w:cs="Tahoma"/>
          <w:b/>
          <w:color w:val="0070C0"/>
          <w:sz w:val="16"/>
          <w:szCs w:val="16"/>
        </w:rPr>
      </w:pPr>
    </w:p>
    <w:p w:rsidR="00F90F87" w:rsidRPr="00A928B5" w:rsidRDefault="00F90F87" w:rsidP="00F90F87">
      <w:pPr>
        <w:autoSpaceDE w:val="0"/>
        <w:autoSpaceDN w:val="0"/>
        <w:adjustRightInd w:val="0"/>
        <w:spacing w:after="0"/>
        <w:rPr>
          <w:rFonts w:ascii="Tahoma" w:hAnsi="Tahoma" w:cs="Tahoma"/>
          <w:b/>
          <w:bCs/>
          <w:color w:val="0070C0"/>
          <w:sz w:val="16"/>
          <w:szCs w:val="16"/>
        </w:rPr>
      </w:pPr>
    </w:p>
    <w:p w:rsidR="0082146C" w:rsidRDefault="0082146C" w:rsidP="00F90F87">
      <w:pPr>
        <w:autoSpaceDE w:val="0"/>
        <w:autoSpaceDN w:val="0"/>
        <w:adjustRightInd w:val="0"/>
        <w:spacing w:after="0"/>
        <w:rPr>
          <w:rFonts w:ascii="Tahoma" w:hAnsi="Tahoma" w:cs="Tahoma"/>
          <w:b/>
          <w:bCs/>
          <w:color w:val="0070C0"/>
          <w:sz w:val="24"/>
          <w:szCs w:val="24"/>
        </w:rPr>
      </w:pPr>
    </w:p>
    <w:p w:rsidR="00F90F87" w:rsidRPr="00937655" w:rsidRDefault="00F90F87" w:rsidP="00F90F87">
      <w:pPr>
        <w:autoSpaceDE w:val="0"/>
        <w:autoSpaceDN w:val="0"/>
        <w:adjustRightInd w:val="0"/>
        <w:spacing w:after="0"/>
        <w:rPr>
          <w:rFonts w:ascii="Tahoma" w:hAnsi="Tahoma" w:cs="Tahoma"/>
          <w:color w:val="000000"/>
          <w:sz w:val="24"/>
          <w:szCs w:val="24"/>
        </w:rPr>
      </w:pPr>
      <w:r>
        <w:rPr>
          <w:rFonts w:ascii="Tahoma" w:hAnsi="Tahoma" w:cs="Tahoma"/>
          <w:b/>
          <w:bCs/>
          <w:color w:val="0070C0"/>
          <w:sz w:val="24"/>
          <w:szCs w:val="24"/>
        </w:rPr>
        <w:t>Ár bhFeidhmeanna:</w:t>
      </w:r>
      <w:r>
        <w:rPr>
          <w:rFonts w:ascii="Tahoma" w:hAnsi="Tahoma" w:cs="Tahoma"/>
          <w:color w:val="000000"/>
          <w:sz w:val="24"/>
          <w:szCs w:val="24"/>
        </w:rPr>
        <w:t xml:space="preserve"> </w:t>
      </w:r>
    </w:p>
    <w:p w:rsidR="00F90F87" w:rsidRPr="00937655" w:rsidRDefault="00F90F87" w:rsidP="00F90F87">
      <w:pPr>
        <w:numPr>
          <w:ilvl w:val="0"/>
          <w:numId w:val="2"/>
        </w:numPr>
        <w:autoSpaceDE w:val="0"/>
        <w:autoSpaceDN w:val="0"/>
        <w:adjustRightInd w:val="0"/>
        <w:spacing w:after="0"/>
        <w:ind w:left="567" w:hanging="425"/>
        <w:contextualSpacing/>
        <w:jc w:val="both"/>
        <w:rPr>
          <w:rFonts w:ascii="Tahoma" w:hAnsi="Tahoma" w:cs="Tahoma"/>
          <w:color w:val="000000"/>
          <w:sz w:val="24"/>
          <w:szCs w:val="24"/>
        </w:rPr>
      </w:pPr>
      <w:r>
        <w:rPr>
          <w:rFonts w:ascii="Tahoma" w:hAnsi="Tahoma" w:cs="Tahoma"/>
          <w:color w:val="000000"/>
          <w:sz w:val="24"/>
          <w:szCs w:val="24"/>
        </w:rPr>
        <w:t>Iontaoibh agus muinín an phobail as bainistiú agus riaradh iontaobhas carthanúil agus eagraíochtaí carthanúla a mhéadú.</w:t>
      </w:r>
    </w:p>
    <w:p w:rsidR="00F90F87" w:rsidRPr="00937655" w:rsidRDefault="00F90F87" w:rsidP="00F90F87">
      <w:pPr>
        <w:numPr>
          <w:ilvl w:val="0"/>
          <w:numId w:val="2"/>
        </w:numPr>
        <w:autoSpaceDE w:val="0"/>
        <w:autoSpaceDN w:val="0"/>
        <w:adjustRightInd w:val="0"/>
        <w:spacing w:after="0"/>
        <w:ind w:left="567" w:hanging="425"/>
        <w:contextualSpacing/>
        <w:jc w:val="both"/>
        <w:rPr>
          <w:rFonts w:ascii="Tahoma" w:hAnsi="Tahoma" w:cs="Tahoma"/>
          <w:color w:val="000000"/>
          <w:sz w:val="24"/>
          <w:szCs w:val="24"/>
        </w:rPr>
      </w:pPr>
      <w:r>
        <w:rPr>
          <w:rFonts w:ascii="Tahoma" w:hAnsi="Tahoma" w:cs="Tahoma"/>
          <w:color w:val="000000"/>
          <w:sz w:val="24"/>
          <w:szCs w:val="24"/>
        </w:rPr>
        <w:t>Comhlíonadh a ndualgas ag iontaobhaithe carthanas a chur chun cinn i rialú agus bainistiú iontaobhas carthanúil agus eagraíochtaí carthanúla.</w:t>
      </w:r>
    </w:p>
    <w:p w:rsidR="00F90F87" w:rsidRPr="00A928B5" w:rsidRDefault="00F90F87" w:rsidP="00F90F87">
      <w:pPr>
        <w:numPr>
          <w:ilvl w:val="0"/>
          <w:numId w:val="2"/>
        </w:numPr>
        <w:autoSpaceDE w:val="0"/>
        <w:autoSpaceDN w:val="0"/>
        <w:adjustRightInd w:val="0"/>
        <w:spacing w:after="0"/>
        <w:ind w:left="567" w:hanging="425"/>
        <w:contextualSpacing/>
        <w:jc w:val="both"/>
        <w:rPr>
          <w:rFonts w:ascii="Tahoma" w:hAnsi="Tahoma" w:cs="Tahoma"/>
          <w:color w:val="000000"/>
          <w:sz w:val="24"/>
          <w:szCs w:val="24"/>
        </w:rPr>
      </w:pPr>
      <w:r>
        <w:rPr>
          <w:rFonts w:ascii="Tahoma" w:hAnsi="Tahoma" w:cs="Tahoma"/>
          <w:color w:val="000000"/>
          <w:sz w:val="24"/>
          <w:szCs w:val="24"/>
        </w:rPr>
        <w:t>Úsáid éifeachtach maoine iontaobhas carthanúil nó eagraíochtaí carthanúla a chur chun cinn.</w:t>
      </w:r>
    </w:p>
    <w:p w:rsidR="00F90F87" w:rsidRPr="00937655" w:rsidRDefault="00F90F87" w:rsidP="00F90F87">
      <w:pPr>
        <w:numPr>
          <w:ilvl w:val="0"/>
          <w:numId w:val="2"/>
        </w:numPr>
        <w:autoSpaceDE w:val="0"/>
        <w:autoSpaceDN w:val="0"/>
        <w:adjustRightInd w:val="0"/>
        <w:spacing w:after="0"/>
        <w:ind w:left="567" w:hanging="425"/>
        <w:contextualSpacing/>
        <w:jc w:val="both"/>
        <w:rPr>
          <w:rFonts w:ascii="Tahoma" w:hAnsi="Tahoma" w:cs="Tahoma"/>
          <w:color w:val="000000"/>
          <w:sz w:val="24"/>
          <w:szCs w:val="24"/>
        </w:rPr>
      </w:pPr>
      <w:r>
        <w:rPr>
          <w:rFonts w:ascii="Tahoma" w:hAnsi="Tahoma" w:cs="Tahoma"/>
          <w:color w:val="000000"/>
          <w:sz w:val="24"/>
          <w:szCs w:val="24"/>
        </w:rPr>
        <w:t>Cuntasacht eagraíochtaí carthanúla do dheontóirí agus do thairbhithe bronntanas carthanúil, agus don phobal, a chinntiú.</w:t>
      </w:r>
    </w:p>
    <w:p w:rsidR="00F90F87" w:rsidRDefault="00F90F87" w:rsidP="00F90F87">
      <w:pPr>
        <w:numPr>
          <w:ilvl w:val="0"/>
          <w:numId w:val="2"/>
        </w:numPr>
        <w:autoSpaceDE w:val="0"/>
        <w:autoSpaceDN w:val="0"/>
        <w:adjustRightInd w:val="0"/>
        <w:spacing w:after="0"/>
        <w:ind w:left="567" w:hanging="425"/>
        <w:contextualSpacing/>
        <w:jc w:val="both"/>
        <w:rPr>
          <w:rFonts w:ascii="Tahoma" w:hAnsi="Tahoma" w:cs="Tahoma"/>
          <w:color w:val="000000"/>
          <w:sz w:val="24"/>
          <w:szCs w:val="24"/>
        </w:rPr>
      </w:pPr>
      <w:r>
        <w:rPr>
          <w:rFonts w:ascii="Tahoma" w:hAnsi="Tahoma" w:cs="Tahoma"/>
          <w:color w:val="000000"/>
          <w:sz w:val="24"/>
          <w:szCs w:val="24"/>
        </w:rPr>
        <w:t>Tuiscint a chur chun cinn ar an gceanglas gur chun leas an phobail a bheidh aidhmeanna carthanúla.</w:t>
      </w:r>
    </w:p>
    <w:p w:rsidR="00F90F87" w:rsidRDefault="00F90F87" w:rsidP="00F90F87">
      <w:pPr>
        <w:autoSpaceDE w:val="0"/>
        <w:autoSpaceDN w:val="0"/>
        <w:adjustRightInd w:val="0"/>
        <w:spacing w:after="0"/>
        <w:ind w:left="567"/>
        <w:contextualSpacing/>
        <w:jc w:val="both"/>
        <w:rPr>
          <w:rFonts w:ascii="Tahoma" w:hAnsi="Tahoma" w:cs="Tahoma"/>
          <w:color w:val="000000"/>
          <w:sz w:val="24"/>
          <w:szCs w:val="24"/>
        </w:rPr>
      </w:pPr>
    </w:p>
    <w:p w:rsidR="00F90F87" w:rsidRDefault="00F90F87" w:rsidP="00F90F87">
      <w:pPr>
        <w:autoSpaceDE w:val="0"/>
        <w:autoSpaceDN w:val="0"/>
        <w:adjustRightInd w:val="0"/>
        <w:spacing w:after="0"/>
        <w:ind w:left="567"/>
        <w:contextualSpacing/>
        <w:jc w:val="both"/>
        <w:rPr>
          <w:rFonts w:ascii="Tahoma" w:hAnsi="Tahoma" w:cs="Tahoma"/>
          <w:color w:val="000000"/>
          <w:sz w:val="24"/>
          <w:szCs w:val="24"/>
        </w:rPr>
      </w:pPr>
    </w:p>
    <w:p w:rsidR="00F90F87" w:rsidRDefault="00F90F87" w:rsidP="00F90F87">
      <w:pPr>
        <w:autoSpaceDE w:val="0"/>
        <w:autoSpaceDN w:val="0"/>
        <w:adjustRightInd w:val="0"/>
        <w:spacing w:after="0"/>
        <w:ind w:left="567"/>
        <w:contextualSpacing/>
        <w:jc w:val="both"/>
        <w:rPr>
          <w:rFonts w:ascii="Tahoma" w:hAnsi="Tahoma" w:cs="Tahoma"/>
          <w:color w:val="000000"/>
          <w:sz w:val="24"/>
          <w:szCs w:val="24"/>
        </w:rPr>
      </w:pPr>
    </w:p>
    <w:p w:rsidR="00F90F87" w:rsidRDefault="00F90F87" w:rsidP="00F90F87">
      <w:pPr>
        <w:autoSpaceDE w:val="0"/>
        <w:autoSpaceDN w:val="0"/>
        <w:adjustRightInd w:val="0"/>
        <w:spacing w:after="0"/>
        <w:ind w:left="567"/>
        <w:contextualSpacing/>
        <w:jc w:val="both"/>
        <w:rPr>
          <w:rFonts w:ascii="Tahoma" w:hAnsi="Tahoma" w:cs="Tahoma"/>
          <w:color w:val="000000"/>
          <w:sz w:val="24"/>
          <w:szCs w:val="24"/>
        </w:rPr>
      </w:pPr>
    </w:p>
    <w:p w:rsidR="00F90F87" w:rsidRDefault="00F90F87" w:rsidP="00F90F87">
      <w:pPr>
        <w:autoSpaceDE w:val="0"/>
        <w:autoSpaceDN w:val="0"/>
        <w:adjustRightInd w:val="0"/>
        <w:spacing w:after="0"/>
        <w:ind w:left="567"/>
        <w:contextualSpacing/>
        <w:jc w:val="both"/>
        <w:rPr>
          <w:rFonts w:ascii="Tahoma" w:hAnsi="Tahoma" w:cs="Tahoma"/>
          <w:color w:val="000000"/>
          <w:sz w:val="24"/>
          <w:szCs w:val="24"/>
        </w:rPr>
      </w:pPr>
    </w:p>
    <w:p w:rsidR="00F90F87" w:rsidRDefault="00F90F87" w:rsidP="00F90F87">
      <w:pPr>
        <w:autoSpaceDE w:val="0"/>
        <w:autoSpaceDN w:val="0"/>
        <w:adjustRightInd w:val="0"/>
        <w:spacing w:after="0"/>
        <w:ind w:left="567"/>
        <w:contextualSpacing/>
        <w:jc w:val="both"/>
        <w:rPr>
          <w:rFonts w:ascii="Tahoma" w:hAnsi="Tahoma" w:cs="Tahoma"/>
          <w:color w:val="000000"/>
          <w:sz w:val="24"/>
          <w:szCs w:val="24"/>
        </w:rPr>
      </w:pPr>
    </w:p>
    <w:p w:rsidR="00F90F87" w:rsidRDefault="00F90F87" w:rsidP="00F90F87">
      <w:pPr>
        <w:autoSpaceDE w:val="0"/>
        <w:autoSpaceDN w:val="0"/>
        <w:adjustRightInd w:val="0"/>
        <w:spacing w:after="0"/>
        <w:ind w:left="567"/>
        <w:contextualSpacing/>
        <w:jc w:val="both"/>
        <w:rPr>
          <w:rFonts w:ascii="Tahoma" w:hAnsi="Tahoma" w:cs="Tahoma"/>
          <w:color w:val="000000"/>
          <w:sz w:val="24"/>
          <w:szCs w:val="24"/>
        </w:rPr>
      </w:pPr>
    </w:p>
    <w:p w:rsidR="00657C63" w:rsidRPr="00B70E7B" w:rsidRDefault="00657C63" w:rsidP="00F90F87">
      <w:pPr>
        <w:autoSpaceDE w:val="0"/>
        <w:autoSpaceDN w:val="0"/>
        <w:adjustRightInd w:val="0"/>
        <w:spacing w:after="0"/>
        <w:ind w:left="567"/>
        <w:contextualSpacing/>
        <w:jc w:val="both"/>
        <w:rPr>
          <w:rFonts w:ascii="Tahoma" w:hAnsi="Tahoma" w:cs="Tahoma"/>
          <w:color w:val="000000"/>
          <w:sz w:val="24"/>
          <w:szCs w:val="24"/>
        </w:rPr>
      </w:pPr>
    </w:p>
    <w:p w:rsidR="00F90F87" w:rsidRPr="00937655" w:rsidRDefault="00F90F87" w:rsidP="00F90F87">
      <w:pPr>
        <w:numPr>
          <w:ilvl w:val="0"/>
          <w:numId w:val="2"/>
        </w:numPr>
        <w:autoSpaceDE w:val="0"/>
        <w:autoSpaceDN w:val="0"/>
        <w:adjustRightInd w:val="0"/>
        <w:spacing w:after="0"/>
        <w:ind w:left="567" w:hanging="425"/>
        <w:contextualSpacing/>
        <w:jc w:val="both"/>
        <w:rPr>
          <w:rFonts w:ascii="Tahoma" w:hAnsi="Tahoma" w:cs="Tahoma"/>
          <w:color w:val="000000"/>
          <w:sz w:val="24"/>
          <w:szCs w:val="24"/>
        </w:rPr>
      </w:pPr>
      <w:r>
        <w:rPr>
          <w:rFonts w:ascii="Tahoma" w:hAnsi="Tahoma" w:cs="Tahoma"/>
          <w:color w:val="000000"/>
          <w:sz w:val="24"/>
          <w:szCs w:val="24"/>
        </w:rPr>
        <w:t>Clár d’eagraíochtaí carthanúla a bhunú agus a chothabháil.</w:t>
      </w:r>
    </w:p>
    <w:p w:rsidR="00F90F87" w:rsidRPr="00937655" w:rsidRDefault="00F90F87" w:rsidP="00F90F87">
      <w:pPr>
        <w:numPr>
          <w:ilvl w:val="0"/>
          <w:numId w:val="2"/>
        </w:numPr>
        <w:autoSpaceDE w:val="0"/>
        <w:autoSpaceDN w:val="0"/>
        <w:adjustRightInd w:val="0"/>
        <w:spacing w:after="0"/>
        <w:ind w:left="567" w:hanging="425"/>
        <w:contextualSpacing/>
        <w:jc w:val="both"/>
        <w:rPr>
          <w:rFonts w:ascii="Tahoma" w:hAnsi="Tahoma" w:cs="Tahoma"/>
          <w:color w:val="000000"/>
          <w:sz w:val="24"/>
          <w:szCs w:val="24"/>
        </w:rPr>
      </w:pPr>
      <w:r>
        <w:rPr>
          <w:rFonts w:ascii="Tahoma" w:hAnsi="Tahoma" w:cs="Tahoma"/>
          <w:color w:val="000000"/>
          <w:sz w:val="24"/>
          <w:szCs w:val="24"/>
        </w:rPr>
        <w:t>Comhlíonadh an Achta seo ag eagraíochtaí carthanúla a chinntiú, agus faireachán a dhéanamh ar an gcéanna.</w:t>
      </w:r>
    </w:p>
    <w:p w:rsidR="00F90F87" w:rsidRPr="00937655" w:rsidRDefault="00F90F87" w:rsidP="00F90F87">
      <w:pPr>
        <w:numPr>
          <w:ilvl w:val="0"/>
          <w:numId w:val="2"/>
        </w:numPr>
        <w:autoSpaceDE w:val="0"/>
        <w:autoSpaceDN w:val="0"/>
        <w:adjustRightInd w:val="0"/>
        <w:spacing w:after="0"/>
        <w:ind w:left="567" w:hanging="425"/>
        <w:contextualSpacing/>
        <w:jc w:val="both"/>
        <w:rPr>
          <w:rFonts w:ascii="Tahoma" w:hAnsi="Tahoma" w:cs="Tahoma"/>
          <w:color w:val="000000"/>
          <w:sz w:val="24"/>
          <w:szCs w:val="24"/>
        </w:rPr>
      </w:pPr>
      <w:r>
        <w:rPr>
          <w:rFonts w:ascii="Tahoma" w:hAnsi="Tahoma" w:cs="Tahoma"/>
          <w:color w:val="000000"/>
          <w:sz w:val="24"/>
          <w:szCs w:val="24"/>
        </w:rPr>
        <w:t>Imscrúduithe a dhéanamh de réir an Achta seo.</w:t>
      </w:r>
    </w:p>
    <w:p w:rsidR="00F90F87" w:rsidRPr="00937655" w:rsidRDefault="00F90F87" w:rsidP="00F90F87">
      <w:pPr>
        <w:numPr>
          <w:ilvl w:val="0"/>
          <w:numId w:val="2"/>
        </w:numPr>
        <w:autoSpaceDE w:val="0"/>
        <w:autoSpaceDN w:val="0"/>
        <w:adjustRightInd w:val="0"/>
        <w:spacing w:after="0"/>
        <w:ind w:left="567" w:hanging="425"/>
        <w:contextualSpacing/>
        <w:jc w:val="both"/>
        <w:rPr>
          <w:rFonts w:ascii="Tahoma" w:hAnsi="Tahoma" w:cs="Tahoma"/>
          <w:color w:val="000000"/>
          <w:sz w:val="24"/>
          <w:szCs w:val="24"/>
        </w:rPr>
      </w:pPr>
      <w:r>
        <w:rPr>
          <w:rFonts w:ascii="Tahoma" w:hAnsi="Tahoma" w:cs="Tahoma"/>
          <w:color w:val="000000"/>
          <w:sz w:val="24"/>
          <w:szCs w:val="24"/>
        </w:rPr>
        <w:t>Feabhas ar riaradh agus bainistiú eagraíochtaí carthanúla a spreagadh agus a éascú trí fhaisnéis nó comhairle a sholáthar, lena n-áirítear go háirithe ar mhodh treoirlínte, cód cleachtais agus doiciméad bunreachtúil eiseamláireach a eisiúint (nó, de réir mar is cuí leis, a cheadú).</w:t>
      </w:r>
    </w:p>
    <w:p w:rsidR="00F90F87" w:rsidRPr="00937655" w:rsidRDefault="00F90F87" w:rsidP="00F90F87">
      <w:pPr>
        <w:numPr>
          <w:ilvl w:val="0"/>
          <w:numId w:val="2"/>
        </w:numPr>
        <w:autoSpaceDE w:val="0"/>
        <w:autoSpaceDN w:val="0"/>
        <w:adjustRightInd w:val="0"/>
        <w:spacing w:after="0"/>
        <w:ind w:left="567" w:hanging="425"/>
        <w:contextualSpacing/>
        <w:jc w:val="both"/>
        <w:rPr>
          <w:rFonts w:ascii="Tahoma" w:hAnsi="Tahoma" w:cs="Tahoma"/>
          <w:color w:val="000000"/>
          <w:sz w:val="24"/>
          <w:szCs w:val="24"/>
        </w:rPr>
      </w:pPr>
      <w:r>
        <w:rPr>
          <w:rFonts w:ascii="Tahoma" w:hAnsi="Tahoma" w:cs="Tahoma"/>
          <w:color w:val="000000"/>
          <w:sz w:val="24"/>
          <w:szCs w:val="24"/>
        </w:rPr>
        <w:t xml:space="preserve">Cibé gníomhaíochtaí a sheoladh nó cibé faisnéis (lena náirítear faisnéis staidrimh) a fhoilsiú a bhaineann le heagraíochtaí carthanúla agus iontaobhais charthanúla agus is cuí leis. </w:t>
      </w:r>
    </w:p>
    <w:p w:rsidR="00F90F87" w:rsidRPr="00937655" w:rsidRDefault="00F90F87" w:rsidP="00F90F87">
      <w:pPr>
        <w:numPr>
          <w:ilvl w:val="0"/>
          <w:numId w:val="2"/>
        </w:numPr>
        <w:autoSpaceDE w:val="0"/>
        <w:autoSpaceDN w:val="0"/>
        <w:adjustRightInd w:val="0"/>
        <w:spacing w:after="0"/>
        <w:ind w:left="567" w:hanging="425"/>
        <w:contextualSpacing/>
        <w:jc w:val="both"/>
        <w:rPr>
          <w:rFonts w:ascii="Tahoma" w:hAnsi="Tahoma" w:cs="Tahoma"/>
          <w:color w:val="000000"/>
          <w:sz w:val="24"/>
          <w:szCs w:val="24"/>
        </w:rPr>
      </w:pPr>
      <w:r>
        <w:rPr>
          <w:rFonts w:ascii="Tahoma" w:hAnsi="Tahoma" w:cs="Tahoma"/>
          <w:color w:val="000000"/>
          <w:sz w:val="24"/>
          <w:szCs w:val="24"/>
        </w:rPr>
        <w:t>Faisnéis (lena n-áirítear faisnéis staidrimh) nó comhairle a sholáthar don Aire, nó tograí a chur faoina bhráid nó faoina bráid, maidir le hábhair a bhaineann le feidhmeanna an Rialálaí.</w:t>
      </w:r>
    </w:p>
    <w:p w:rsidR="00F90F87" w:rsidRPr="00A928B5" w:rsidRDefault="00F90F87" w:rsidP="00F90F87">
      <w:pPr>
        <w:autoSpaceDE w:val="0"/>
        <w:autoSpaceDN w:val="0"/>
        <w:adjustRightInd w:val="0"/>
        <w:spacing w:after="0" w:line="240" w:lineRule="auto"/>
        <w:jc w:val="both"/>
        <w:rPr>
          <w:rFonts w:ascii="Tahoma" w:eastAsia="Times New Roman" w:hAnsi="Tahoma" w:cs="Tahoma"/>
          <w:color w:val="000000"/>
          <w:sz w:val="4"/>
          <w:szCs w:val="4"/>
        </w:rPr>
      </w:pPr>
    </w:p>
    <w:p w:rsidR="00F90F87" w:rsidRPr="000F39AF" w:rsidRDefault="00F90F87" w:rsidP="00F90F87">
      <w:pPr>
        <w:autoSpaceDE w:val="0"/>
        <w:autoSpaceDN w:val="0"/>
        <w:adjustRightInd w:val="0"/>
        <w:spacing w:after="0" w:line="240" w:lineRule="auto"/>
        <w:jc w:val="both"/>
        <w:rPr>
          <w:rFonts w:ascii="Tahoma" w:eastAsia="Times New Roman" w:hAnsi="Tahoma" w:cs="Tahoma"/>
          <w:color w:val="000000"/>
          <w:sz w:val="24"/>
          <w:szCs w:val="24"/>
        </w:rPr>
      </w:pPr>
    </w:p>
    <w:p w:rsidR="00F90F87" w:rsidRPr="00B960B0" w:rsidRDefault="00F90F87" w:rsidP="00F90F87">
      <w:pPr>
        <w:pStyle w:val="ListParagraph"/>
        <w:numPr>
          <w:ilvl w:val="0"/>
          <w:numId w:val="14"/>
        </w:numPr>
        <w:autoSpaceDE w:val="0"/>
        <w:autoSpaceDN w:val="0"/>
        <w:adjustRightInd w:val="0"/>
        <w:spacing w:after="0"/>
        <w:rPr>
          <w:rFonts w:ascii="Tahoma" w:eastAsia="Times New Roman" w:hAnsi="Tahoma" w:cs="Tahoma"/>
          <w:b/>
          <w:bCs/>
          <w:color w:val="0070C0"/>
          <w:sz w:val="24"/>
          <w:szCs w:val="24"/>
        </w:rPr>
      </w:pPr>
      <w:r>
        <w:rPr>
          <w:rFonts w:ascii="Tahoma" w:eastAsia="Times New Roman" w:hAnsi="Tahoma" w:cs="Tahoma"/>
          <w:b/>
          <w:bCs/>
          <w:color w:val="0070C0"/>
          <w:sz w:val="24"/>
          <w:szCs w:val="24"/>
        </w:rPr>
        <w:t>Ráiteas Beartais</w:t>
      </w:r>
    </w:p>
    <w:p w:rsidR="00F90F87" w:rsidRPr="000F39AF" w:rsidRDefault="00F90F87" w:rsidP="00F90F87">
      <w:pPr>
        <w:autoSpaceDE w:val="0"/>
        <w:autoSpaceDN w:val="0"/>
        <w:adjustRightInd w:val="0"/>
        <w:spacing w:after="0"/>
        <w:ind w:left="2880" w:hanging="2880"/>
        <w:rPr>
          <w:rFonts w:ascii="Tahoma" w:eastAsia="Times New Roman" w:hAnsi="Tahoma" w:cs="Tahoma"/>
          <w:b/>
          <w:bCs/>
          <w:color w:val="0070C0"/>
          <w:sz w:val="16"/>
          <w:szCs w:val="16"/>
        </w:rPr>
      </w:pPr>
    </w:p>
    <w:p w:rsidR="00F90F87" w:rsidRPr="00A928B5" w:rsidRDefault="00F90F87" w:rsidP="00F90F87">
      <w:pPr>
        <w:jc w:val="both"/>
        <w:rPr>
          <w:rFonts w:ascii="Tahoma" w:hAnsi="Tahoma" w:cs="Tahoma"/>
          <w:sz w:val="24"/>
          <w:szCs w:val="24"/>
        </w:rPr>
      </w:pPr>
      <w:r>
        <w:rPr>
          <w:rFonts w:ascii="Tahoma" w:hAnsi="Tahoma" w:cs="Tahoma"/>
          <w:sz w:val="24"/>
          <w:szCs w:val="24"/>
        </w:rPr>
        <w:t xml:space="preserve">Eagraíochtaí neamhspleácha is ea carthanais. Is iad iontaobhaithe carthanas a reáchtálann iad. Imríonn siad ról ríthábhachtach inár sochaí agus gníomhaíonn siad chun leas an phobail ar bhealaí éagsúla do phobail in Éirinn agus ar fud an domhain. Uaireanta, bíonn ábhair imní ag daoine faoi ghné éigin de charthanas agus bíonn siad ag iarraidh a fháil amach cé na húdaráis ar cheart dóibh na hábhair imní sin a chur in iúl dóibh. Leagtar amach sa bheartas seo conas a dhéileálfaimid le hábhair imní a tharraingítear anuas faoi charthanais. </w:t>
      </w:r>
    </w:p>
    <w:p w:rsidR="00F90F87" w:rsidRPr="00D05BA2" w:rsidRDefault="00F90F87" w:rsidP="00F90F87">
      <w:pPr>
        <w:keepNext/>
        <w:keepLines/>
        <w:spacing w:before="240" w:after="0" w:line="240" w:lineRule="auto"/>
        <w:outlineLvl w:val="0"/>
        <w:rPr>
          <w:rFonts w:ascii="Tahoma" w:eastAsiaTheme="majorEastAsia" w:hAnsi="Tahoma" w:cs="Tahoma"/>
          <w:b/>
          <w:color w:val="0070C0"/>
          <w:sz w:val="24"/>
          <w:szCs w:val="24"/>
        </w:rPr>
      </w:pPr>
      <w:r>
        <w:rPr>
          <w:rFonts w:ascii="Tahoma" w:eastAsiaTheme="majorEastAsia" w:hAnsi="Tahoma" w:cs="Tahoma"/>
          <w:b/>
          <w:bCs/>
          <w:color w:val="0070C0"/>
          <w:sz w:val="24"/>
          <w:szCs w:val="24"/>
        </w:rPr>
        <w:t>3.0</w:t>
      </w:r>
      <w:r>
        <w:rPr>
          <w:rFonts w:ascii="Tahoma" w:eastAsiaTheme="majorEastAsia" w:hAnsi="Tahoma" w:cs="Tahoma"/>
          <w:b/>
          <w:bCs/>
          <w:color w:val="0070C0"/>
          <w:sz w:val="24"/>
          <w:szCs w:val="24"/>
        </w:rPr>
        <w:tab/>
        <w:t>Ról an Rialálaí Carthanas</w:t>
      </w:r>
    </w:p>
    <w:p w:rsidR="00F90F87" w:rsidRPr="00D05BA2" w:rsidRDefault="00F90F87" w:rsidP="00F90F87">
      <w:pPr>
        <w:spacing w:after="0" w:line="240" w:lineRule="auto"/>
        <w:rPr>
          <w:rFonts w:ascii="Times New Roman" w:eastAsia="Times New Roman" w:hAnsi="Times New Roman" w:cs="Times New Roman"/>
          <w:sz w:val="16"/>
          <w:szCs w:val="16"/>
        </w:rPr>
      </w:pPr>
    </w:p>
    <w:p w:rsidR="00F90F87" w:rsidRPr="00D05BA2" w:rsidRDefault="00F90F87" w:rsidP="00F90F87">
      <w:pPr>
        <w:spacing w:after="0"/>
        <w:jc w:val="both"/>
        <w:rPr>
          <w:rFonts w:ascii="Tahoma" w:eastAsia="Times New Roman" w:hAnsi="Tahoma" w:cs="Tahoma"/>
          <w:sz w:val="24"/>
          <w:szCs w:val="24"/>
        </w:rPr>
      </w:pPr>
      <w:r>
        <w:rPr>
          <w:rFonts w:ascii="Tahoma" w:eastAsia="Times New Roman" w:hAnsi="Tahoma" w:cs="Tahoma"/>
          <w:sz w:val="24"/>
          <w:szCs w:val="24"/>
        </w:rPr>
        <w:t xml:space="preserve">Tá an Rialálaí Carthanas freagrach as gach carthanas a dhéanann gníomhaíochtaí in Éirinn a chlárú agus a rialáil. Ceann de phríomhfheidhmeanna an Rialálaí Carthanas is ea faireachán a dhéanamh ar an dóigh a bhfuil eagraíochtaí carthanúla ag comhlíonadh fhorálacha na reachtaíochta carthanas, go háirithe an tAcht Carthanas 2009, agus comhlíonadh na bhforálacha sin a chinntiú. </w:t>
      </w:r>
    </w:p>
    <w:p w:rsidR="00F90F87" w:rsidRPr="00D05BA2" w:rsidRDefault="00F90F87" w:rsidP="00F90F87">
      <w:pPr>
        <w:spacing w:after="0"/>
        <w:jc w:val="both"/>
        <w:rPr>
          <w:rFonts w:ascii="Tahoma" w:eastAsia="Times New Roman" w:hAnsi="Tahoma" w:cs="Tahoma"/>
          <w:sz w:val="16"/>
          <w:szCs w:val="16"/>
        </w:rPr>
      </w:pPr>
    </w:p>
    <w:p w:rsidR="00F90F87" w:rsidRDefault="00F90F87" w:rsidP="00F90F87">
      <w:pPr>
        <w:spacing w:after="0"/>
        <w:jc w:val="both"/>
        <w:rPr>
          <w:rFonts w:ascii="Tahoma" w:eastAsia="Times New Roman" w:hAnsi="Tahoma" w:cs="Tahoma"/>
          <w:sz w:val="24"/>
          <w:szCs w:val="24"/>
        </w:rPr>
      </w:pPr>
      <w:r>
        <w:rPr>
          <w:rFonts w:ascii="Tahoma" w:eastAsia="Times New Roman" w:hAnsi="Tahoma" w:cs="Tahoma"/>
          <w:sz w:val="24"/>
          <w:szCs w:val="24"/>
        </w:rPr>
        <w:t xml:space="preserve">Tá dualgas orainn éagóir a shainaithint agus a imscrúdú. Sa bheartas seo, mínítear an dualgas sin agus conas a chomhlíonaimid an dualgas sa chleachtas. </w:t>
      </w:r>
    </w:p>
    <w:p w:rsidR="00F90F87" w:rsidRPr="00D05BA2" w:rsidRDefault="00F90F87" w:rsidP="00F90F87">
      <w:pPr>
        <w:spacing w:after="0" w:line="240" w:lineRule="auto"/>
        <w:rPr>
          <w:rFonts w:ascii="Tahoma" w:eastAsia="Times New Roman" w:hAnsi="Tahoma" w:cs="Tahoma"/>
          <w:sz w:val="16"/>
          <w:szCs w:val="16"/>
        </w:rPr>
      </w:pPr>
    </w:p>
    <w:p w:rsidR="00F90F87" w:rsidRPr="00657C63" w:rsidRDefault="00F90F87" w:rsidP="00F90F87">
      <w:pPr>
        <w:spacing w:after="0" w:line="240" w:lineRule="auto"/>
        <w:rPr>
          <w:rFonts w:ascii="Tahoma" w:eastAsia="Times New Roman" w:hAnsi="Tahoma" w:cs="Tahoma"/>
          <w:sz w:val="18"/>
          <w:szCs w:val="18"/>
        </w:rPr>
      </w:pPr>
    </w:p>
    <w:p w:rsidR="00F90F87" w:rsidRPr="00657C63" w:rsidRDefault="00F90F87" w:rsidP="00F90F87">
      <w:pPr>
        <w:spacing w:after="0" w:line="240" w:lineRule="auto"/>
        <w:rPr>
          <w:rFonts w:ascii="Tahoma" w:eastAsia="Times New Roman" w:hAnsi="Tahoma" w:cs="Tahoma"/>
          <w:sz w:val="16"/>
          <w:szCs w:val="16"/>
        </w:rPr>
      </w:pPr>
    </w:p>
    <w:p w:rsidR="00F90F87" w:rsidRDefault="00F90F87" w:rsidP="00F90F87">
      <w:pPr>
        <w:spacing w:after="0" w:line="240" w:lineRule="auto"/>
        <w:rPr>
          <w:rFonts w:ascii="Tahoma" w:eastAsia="Times New Roman" w:hAnsi="Tahoma" w:cs="Tahoma"/>
          <w:sz w:val="24"/>
          <w:szCs w:val="24"/>
        </w:rPr>
      </w:pPr>
    </w:p>
    <w:p w:rsidR="00F90F87" w:rsidRDefault="00F90F87" w:rsidP="00F90F87">
      <w:pPr>
        <w:spacing w:after="0" w:line="240" w:lineRule="auto"/>
        <w:rPr>
          <w:rFonts w:ascii="Tahoma" w:eastAsia="Times New Roman" w:hAnsi="Tahoma" w:cs="Tahoma"/>
          <w:sz w:val="24"/>
          <w:szCs w:val="24"/>
        </w:rPr>
      </w:pPr>
    </w:p>
    <w:p w:rsidR="00F90F87" w:rsidRDefault="00F90F87" w:rsidP="00F90F87">
      <w:pPr>
        <w:spacing w:after="0" w:line="240" w:lineRule="auto"/>
        <w:rPr>
          <w:rFonts w:ascii="Tahoma" w:eastAsia="Times New Roman" w:hAnsi="Tahoma" w:cs="Tahoma"/>
          <w:sz w:val="24"/>
          <w:szCs w:val="24"/>
        </w:rPr>
      </w:pPr>
    </w:p>
    <w:p w:rsidR="00F90F87" w:rsidRDefault="00F90F87" w:rsidP="00F90F87">
      <w:pPr>
        <w:spacing w:after="0" w:line="240" w:lineRule="auto"/>
        <w:rPr>
          <w:rFonts w:ascii="Tahoma" w:eastAsia="Times New Roman" w:hAnsi="Tahoma" w:cs="Tahoma"/>
          <w:sz w:val="24"/>
          <w:szCs w:val="24"/>
        </w:rPr>
      </w:pPr>
    </w:p>
    <w:p w:rsidR="00657C63" w:rsidRDefault="00657C63" w:rsidP="00F90F87">
      <w:pPr>
        <w:spacing w:after="0" w:line="240" w:lineRule="auto"/>
        <w:rPr>
          <w:rFonts w:ascii="Tahoma" w:eastAsia="Times New Roman" w:hAnsi="Tahoma" w:cs="Tahoma"/>
          <w:sz w:val="16"/>
          <w:szCs w:val="16"/>
        </w:rPr>
      </w:pPr>
    </w:p>
    <w:p w:rsidR="00657C63" w:rsidRDefault="00657C63" w:rsidP="00F90F87">
      <w:pPr>
        <w:spacing w:after="0" w:line="240" w:lineRule="auto"/>
        <w:rPr>
          <w:rFonts w:ascii="Tahoma" w:eastAsia="Times New Roman" w:hAnsi="Tahoma" w:cs="Tahoma"/>
          <w:sz w:val="24"/>
          <w:szCs w:val="24"/>
        </w:rPr>
      </w:pPr>
    </w:p>
    <w:p w:rsidR="00657C63" w:rsidRDefault="00657C63" w:rsidP="00F90F87">
      <w:pPr>
        <w:spacing w:after="0" w:line="240" w:lineRule="auto"/>
        <w:rPr>
          <w:rFonts w:ascii="Tahoma" w:eastAsia="Times New Roman" w:hAnsi="Tahoma" w:cs="Tahoma"/>
          <w:sz w:val="16"/>
          <w:szCs w:val="16"/>
        </w:rPr>
      </w:pPr>
    </w:p>
    <w:p w:rsidR="00F90F87" w:rsidRPr="00D05BA2" w:rsidRDefault="00F90F87" w:rsidP="00F90F87">
      <w:pPr>
        <w:spacing w:after="0" w:line="240" w:lineRule="auto"/>
        <w:rPr>
          <w:rFonts w:ascii="Tahoma" w:eastAsia="Times New Roman" w:hAnsi="Tahoma" w:cs="Tahoma"/>
          <w:sz w:val="24"/>
          <w:szCs w:val="24"/>
        </w:rPr>
      </w:pPr>
      <w:r>
        <w:rPr>
          <w:rFonts w:ascii="Tahoma" w:eastAsia="Times New Roman" w:hAnsi="Tahoma" w:cs="Tahoma"/>
          <w:sz w:val="24"/>
          <w:szCs w:val="24"/>
        </w:rPr>
        <w:t>Mínítear na nithe seo a leanas sa bheartas seo:</w:t>
      </w:r>
    </w:p>
    <w:p w:rsidR="00F90F87" w:rsidRPr="00D05BA2" w:rsidRDefault="00F90F87" w:rsidP="00F90F87">
      <w:pPr>
        <w:spacing w:after="0" w:line="240" w:lineRule="auto"/>
        <w:rPr>
          <w:rFonts w:ascii="Tahoma" w:eastAsia="Times New Roman" w:hAnsi="Tahoma" w:cs="Tahoma"/>
          <w:sz w:val="8"/>
          <w:szCs w:val="8"/>
        </w:rPr>
      </w:pPr>
    </w:p>
    <w:p w:rsidR="00F90F87" w:rsidRPr="00D05BA2" w:rsidRDefault="00F90F87" w:rsidP="00F90F87">
      <w:pPr>
        <w:numPr>
          <w:ilvl w:val="0"/>
          <w:numId w:val="13"/>
        </w:numPr>
        <w:spacing w:after="0" w:line="240" w:lineRule="auto"/>
        <w:contextualSpacing/>
        <w:rPr>
          <w:rFonts w:ascii="Tahoma" w:eastAsia="Times New Roman" w:hAnsi="Tahoma" w:cs="Tahoma"/>
          <w:sz w:val="24"/>
          <w:szCs w:val="24"/>
        </w:rPr>
      </w:pPr>
      <w:r>
        <w:rPr>
          <w:rFonts w:ascii="Tahoma" w:eastAsia="Times New Roman" w:hAnsi="Tahoma" w:cs="Tahoma"/>
          <w:sz w:val="24"/>
          <w:szCs w:val="24"/>
        </w:rPr>
        <w:t>Na hábhair imní ar féidir linn déileáil leo agus na hábhair imní nach féidir linn déileáil leo</w:t>
      </w:r>
    </w:p>
    <w:p w:rsidR="00F90F87" w:rsidRPr="00D05BA2" w:rsidRDefault="00F90F87" w:rsidP="00F90F87">
      <w:pPr>
        <w:numPr>
          <w:ilvl w:val="0"/>
          <w:numId w:val="13"/>
        </w:numPr>
        <w:spacing w:after="0" w:line="240" w:lineRule="auto"/>
        <w:contextualSpacing/>
        <w:rPr>
          <w:rFonts w:ascii="Tahoma" w:eastAsia="Times New Roman" w:hAnsi="Tahoma" w:cs="Tahoma"/>
          <w:sz w:val="24"/>
          <w:szCs w:val="24"/>
        </w:rPr>
      </w:pPr>
      <w:r>
        <w:rPr>
          <w:rFonts w:ascii="Tahoma" w:eastAsia="Times New Roman" w:hAnsi="Tahoma" w:cs="Tahoma"/>
          <w:sz w:val="24"/>
          <w:szCs w:val="24"/>
        </w:rPr>
        <w:t>Conas is féidir ábhar imní a chur in iúl faoi charthanas</w:t>
      </w:r>
    </w:p>
    <w:p w:rsidR="00F90F87" w:rsidRPr="00D05BA2" w:rsidRDefault="00F90F87" w:rsidP="00F90F87">
      <w:pPr>
        <w:numPr>
          <w:ilvl w:val="0"/>
          <w:numId w:val="13"/>
        </w:numPr>
        <w:spacing w:after="0" w:line="240" w:lineRule="auto"/>
        <w:contextualSpacing/>
        <w:rPr>
          <w:rFonts w:ascii="Tahoma" w:eastAsia="Times New Roman" w:hAnsi="Tahoma" w:cs="Tahoma"/>
          <w:sz w:val="24"/>
          <w:szCs w:val="24"/>
        </w:rPr>
      </w:pPr>
      <w:r>
        <w:rPr>
          <w:rFonts w:ascii="Tahoma" w:eastAsia="Times New Roman" w:hAnsi="Tahoma" w:cs="Tahoma"/>
          <w:sz w:val="24"/>
          <w:szCs w:val="24"/>
        </w:rPr>
        <w:t>Conas a dhéileálfaimid le hábhair imní faoi charthanais</w:t>
      </w:r>
    </w:p>
    <w:p w:rsidR="00F90F87" w:rsidRPr="00D05BA2" w:rsidRDefault="00F90F87" w:rsidP="00F90F87">
      <w:pPr>
        <w:numPr>
          <w:ilvl w:val="0"/>
          <w:numId w:val="13"/>
        </w:numPr>
        <w:spacing w:after="0" w:line="240" w:lineRule="auto"/>
        <w:contextualSpacing/>
        <w:rPr>
          <w:rFonts w:ascii="Tahoma" w:eastAsia="Times New Roman" w:hAnsi="Tahoma" w:cs="Tahoma"/>
          <w:sz w:val="24"/>
          <w:szCs w:val="24"/>
        </w:rPr>
      </w:pPr>
      <w:r>
        <w:rPr>
          <w:rFonts w:ascii="Tahoma" w:eastAsia="Times New Roman" w:hAnsi="Tahoma" w:cs="Tahoma"/>
          <w:sz w:val="24"/>
          <w:szCs w:val="24"/>
        </w:rPr>
        <w:t>Na nithe a tharlóidh má chuireann tú ábhar imní in iúl dúinn</w:t>
      </w:r>
    </w:p>
    <w:p w:rsidR="00F90F87" w:rsidRPr="00D05BA2" w:rsidRDefault="00F90F87" w:rsidP="00F90F87">
      <w:pPr>
        <w:numPr>
          <w:ilvl w:val="0"/>
          <w:numId w:val="13"/>
        </w:numPr>
        <w:spacing w:after="0" w:line="240" w:lineRule="auto"/>
        <w:contextualSpacing/>
        <w:rPr>
          <w:rFonts w:ascii="Tahoma" w:eastAsia="Times New Roman" w:hAnsi="Tahoma" w:cs="Tahoma"/>
          <w:sz w:val="24"/>
          <w:szCs w:val="24"/>
        </w:rPr>
      </w:pPr>
      <w:r>
        <w:rPr>
          <w:rFonts w:ascii="Tahoma" w:eastAsia="Times New Roman" w:hAnsi="Tahoma" w:cs="Tahoma"/>
          <w:sz w:val="24"/>
          <w:szCs w:val="24"/>
        </w:rPr>
        <w:t>Na nithe a tharlóidh má chuirtear ábhar imní in iúl faoi do charthanas</w:t>
      </w:r>
    </w:p>
    <w:p w:rsidR="00F90F87" w:rsidRPr="00D05BA2" w:rsidRDefault="00F90F87" w:rsidP="00F90F87">
      <w:pPr>
        <w:numPr>
          <w:ilvl w:val="0"/>
          <w:numId w:val="13"/>
        </w:numPr>
        <w:spacing w:after="0"/>
        <w:contextualSpacing/>
        <w:rPr>
          <w:rFonts w:ascii="Tahoma" w:eastAsia="Times New Roman" w:hAnsi="Tahoma" w:cs="Tahoma"/>
          <w:sz w:val="24"/>
          <w:szCs w:val="24"/>
        </w:rPr>
      </w:pPr>
      <w:r>
        <w:rPr>
          <w:rFonts w:ascii="Tahoma" w:eastAsia="Times New Roman" w:hAnsi="Tahoma" w:cs="Tahoma"/>
          <w:sz w:val="24"/>
          <w:szCs w:val="24"/>
        </w:rPr>
        <w:t>Nithe atá le cur san áireamh le linn duit faisnéis a sholáthar don Rialálaí</w:t>
      </w:r>
    </w:p>
    <w:p w:rsidR="00F90F87" w:rsidRPr="00D05BA2" w:rsidRDefault="00F90F87" w:rsidP="00F90F87">
      <w:pPr>
        <w:numPr>
          <w:ilvl w:val="0"/>
          <w:numId w:val="13"/>
        </w:numPr>
        <w:spacing w:after="0"/>
        <w:contextualSpacing/>
        <w:rPr>
          <w:rFonts w:ascii="Tahoma" w:eastAsia="Times New Roman" w:hAnsi="Tahoma" w:cs="Tahoma"/>
          <w:sz w:val="24"/>
          <w:szCs w:val="24"/>
        </w:rPr>
      </w:pPr>
      <w:r>
        <w:rPr>
          <w:rFonts w:ascii="Tahoma" w:eastAsia="Times New Roman" w:hAnsi="Tahoma" w:cs="Tahoma"/>
          <w:sz w:val="24"/>
          <w:szCs w:val="24"/>
        </w:rPr>
        <w:t>Conas a thagaimid ar chinneadh</w:t>
      </w:r>
    </w:p>
    <w:p w:rsidR="00F90F87" w:rsidRPr="00657C63" w:rsidRDefault="00F90F87" w:rsidP="00F90F87">
      <w:pPr>
        <w:spacing w:after="0"/>
        <w:rPr>
          <w:rFonts w:ascii="Tahoma" w:eastAsia="Times New Roman" w:hAnsi="Tahoma" w:cs="Tahoma"/>
          <w:sz w:val="8"/>
          <w:szCs w:val="8"/>
        </w:rPr>
      </w:pPr>
    </w:p>
    <w:p w:rsidR="00F90F87" w:rsidRPr="00D05BA2" w:rsidRDefault="00F90F87" w:rsidP="00F90F87">
      <w:pPr>
        <w:spacing w:after="0"/>
        <w:jc w:val="both"/>
        <w:rPr>
          <w:rFonts w:ascii="Tahoma" w:eastAsia="Times New Roman" w:hAnsi="Tahoma" w:cs="Tahoma"/>
          <w:sz w:val="24"/>
          <w:szCs w:val="24"/>
        </w:rPr>
      </w:pPr>
      <w:r>
        <w:rPr>
          <w:rFonts w:ascii="Tahoma" w:eastAsia="Times New Roman" w:hAnsi="Tahoma" w:cs="Tahoma"/>
          <w:sz w:val="24"/>
          <w:szCs w:val="24"/>
        </w:rPr>
        <w:t xml:space="preserve">Is chun leas an phobail i gcoitinne a ghníomhaíonn an Rialálaí, agus ní thar ceann aon duine aonair den phobal ná thar ceann aon ghrúpa ar leith. Oibrímid i gcomhréir leis na luachanna atá againn, lena n-áirítear gníomhú ar bhealach neamhspleách, cothrom, comhréireach agus oscailte. </w:t>
      </w:r>
    </w:p>
    <w:p w:rsidR="00F90F87" w:rsidRPr="00657C63" w:rsidRDefault="00F90F87" w:rsidP="00F90F87">
      <w:pPr>
        <w:spacing w:after="0"/>
        <w:jc w:val="both"/>
        <w:rPr>
          <w:rFonts w:ascii="Tahoma" w:eastAsia="Times New Roman" w:hAnsi="Tahoma" w:cs="Tahoma"/>
          <w:sz w:val="8"/>
          <w:szCs w:val="8"/>
        </w:rPr>
      </w:pPr>
    </w:p>
    <w:p w:rsidR="00F90F87" w:rsidRPr="00D05BA2" w:rsidRDefault="00F90F87" w:rsidP="00F90F87">
      <w:pPr>
        <w:spacing w:after="0"/>
        <w:jc w:val="both"/>
        <w:rPr>
          <w:rFonts w:ascii="Tahoma" w:eastAsia="Times New Roman" w:hAnsi="Tahoma" w:cs="Tahoma"/>
          <w:sz w:val="24"/>
          <w:szCs w:val="24"/>
        </w:rPr>
      </w:pPr>
      <w:r>
        <w:rPr>
          <w:rFonts w:ascii="Tahoma" w:eastAsia="Times New Roman" w:hAnsi="Tahoma" w:cs="Tahoma"/>
          <w:sz w:val="24"/>
          <w:szCs w:val="24"/>
        </w:rPr>
        <w:t>Is é is aidhm don bheartas seo a mhíniú conas a dhéileálann an Rialálaí Carthanas le hábhair imní. Níl sé ina ráiteas críochnúil, agus níl sé deartha chun a bheith ina ráiteas críochnúil, ar an dlí sa réimse seo. Mar sin, moltar do charthanais a gcomhairle dlí féin a fháil maidir leis na saincheisteanna a bpléitear leo sa bheartas seo.</w:t>
      </w:r>
    </w:p>
    <w:p w:rsidR="00F90F87" w:rsidRPr="00657C63" w:rsidRDefault="00F90F87" w:rsidP="00F90F87">
      <w:pPr>
        <w:spacing w:after="0" w:line="240" w:lineRule="auto"/>
        <w:rPr>
          <w:rFonts w:ascii="Times New Roman" w:eastAsia="Times New Roman" w:hAnsi="Times New Roman" w:cs="Times New Roman"/>
          <w:sz w:val="16"/>
          <w:szCs w:val="16"/>
        </w:rPr>
      </w:pPr>
    </w:p>
    <w:p w:rsidR="00F90F87" w:rsidRDefault="00F90F87" w:rsidP="00F90F87">
      <w:pPr>
        <w:pStyle w:val="Heading1"/>
        <w:numPr>
          <w:ilvl w:val="0"/>
          <w:numId w:val="17"/>
        </w:numPr>
        <w:spacing w:before="0" w:line="276" w:lineRule="auto"/>
        <w:rPr>
          <w:rFonts w:ascii="Tahoma" w:hAnsi="Tahoma" w:cs="Tahoma"/>
          <w:b/>
          <w:color w:val="0070C0"/>
          <w:sz w:val="24"/>
          <w:szCs w:val="24"/>
        </w:rPr>
      </w:pPr>
      <w:r>
        <w:rPr>
          <w:rFonts w:ascii="Tahoma" w:hAnsi="Tahoma" w:cs="Tahoma"/>
          <w:b/>
          <w:bCs/>
          <w:color w:val="0070C0"/>
          <w:sz w:val="24"/>
          <w:szCs w:val="24"/>
        </w:rPr>
        <w:t>Na hábhair imní ar féidir linn déileáil leo agus na hábhair imní nach féidir linn déileáil leo</w:t>
      </w:r>
    </w:p>
    <w:p w:rsidR="00F90F87" w:rsidRPr="00657C63" w:rsidRDefault="00F90F87" w:rsidP="00F90F87">
      <w:pPr>
        <w:spacing w:after="0"/>
        <w:rPr>
          <w:sz w:val="8"/>
          <w:szCs w:val="8"/>
        </w:rPr>
      </w:pPr>
    </w:p>
    <w:p w:rsidR="00F90F87" w:rsidRPr="00E62093" w:rsidRDefault="00F90F87" w:rsidP="00F90F87">
      <w:pPr>
        <w:spacing w:after="0"/>
        <w:jc w:val="both"/>
        <w:rPr>
          <w:rFonts w:ascii="Tahoma" w:hAnsi="Tahoma" w:cs="Tahoma"/>
          <w:sz w:val="24"/>
          <w:szCs w:val="24"/>
        </w:rPr>
      </w:pPr>
      <w:r>
        <w:rPr>
          <w:rFonts w:ascii="Tahoma" w:hAnsi="Tahoma" w:cs="Tahoma"/>
          <w:sz w:val="24"/>
          <w:szCs w:val="24"/>
        </w:rPr>
        <w:t>I gcás go dtarraingítear saincheist anuas maidir le carthanas, díreoidh an Rialálaí Carthanas go príomha ar a fháil amach cé acu a rinneadh nó nach ndearnadh sárú ar an dlí carthanas.</w:t>
      </w:r>
    </w:p>
    <w:p w:rsidR="00F90F87" w:rsidRPr="00657C63" w:rsidRDefault="00F90F87" w:rsidP="00F90F87">
      <w:pPr>
        <w:spacing w:after="0"/>
        <w:jc w:val="both"/>
        <w:rPr>
          <w:rFonts w:ascii="Tahoma" w:hAnsi="Tahoma" w:cs="Tahoma"/>
          <w:color w:val="0070C0"/>
          <w:sz w:val="8"/>
          <w:szCs w:val="8"/>
        </w:rPr>
      </w:pPr>
    </w:p>
    <w:p w:rsidR="00F90F87" w:rsidRPr="00E62093" w:rsidRDefault="00F90F87" w:rsidP="00F90F87">
      <w:pPr>
        <w:spacing w:after="0"/>
        <w:jc w:val="both"/>
        <w:rPr>
          <w:rFonts w:ascii="Tahoma" w:hAnsi="Tahoma" w:cs="Tahoma"/>
          <w:color w:val="0070C0"/>
          <w:sz w:val="24"/>
          <w:szCs w:val="24"/>
        </w:rPr>
      </w:pPr>
      <w:r>
        <w:rPr>
          <w:rFonts w:ascii="Tahoma" w:hAnsi="Tahoma" w:cs="Tahoma"/>
          <w:color w:val="0070C0"/>
          <w:sz w:val="24"/>
          <w:szCs w:val="24"/>
        </w:rPr>
        <w:t xml:space="preserve">Mar shampla: </w:t>
      </w:r>
    </w:p>
    <w:p w:rsidR="00F90F87" w:rsidRPr="00E62093" w:rsidRDefault="00F90F87" w:rsidP="00F90F87">
      <w:pPr>
        <w:numPr>
          <w:ilvl w:val="0"/>
          <w:numId w:val="15"/>
        </w:numPr>
        <w:spacing w:after="0"/>
        <w:ind w:left="709" w:hanging="425"/>
        <w:jc w:val="both"/>
        <w:rPr>
          <w:rFonts w:ascii="Tahoma" w:hAnsi="Tahoma" w:cs="Tahoma"/>
          <w:sz w:val="24"/>
          <w:szCs w:val="24"/>
        </w:rPr>
      </w:pPr>
      <w:r>
        <w:rPr>
          <w:rFonts w:ascii="Tahoma" w:hAnsi="Tahoma" w:cs="Tahoma"/>
          <w:sz w:val="24"/>
          <w:szCs w:val="24"/>
        </w:rPr>
        <w:t>I gcás go bhfuil riosca ann go bhfulaingeoidh carthanas, a shócmhainní nó a thairbhithe caillteanas suntasach nó go ndéanfar damáiste suntasach dóibh</w:t>
      </w:r>
    </w:p>
    <w:p w:rsidR="00F90F87" w:rsidRPr="00E62093" w:rsidRDefault="00F90F87" w:rsidP="00F90F87">
      <w:pPr>
        <w:numPr>
          <w:ilvl w:val="0"/>
          <w:numId w:val="15"/>
        </w:numPr>
        <w:spacing w:after="0"/>
        <w:ind w:left="709" w:hanging="425"/>
        <w:jc w:val="both"/>
        <w:rPr>
          <w:rFonts w:ascii="Tahoma" w:hAnsi="Tahoma" w:cs="Tahoma"/>
          <w:sz w:val="24"/>
          <w:szCs w:val="24"/>
        </w:rPr>
      </w:pPr>
      <w:r>
        <w:rPr>
          <w:rFonts w:ascii="Tahoma" w:hAnsi="Tahoma" w:cs="Tahoma"/>
          <w:sz w:val="24"/>
          <w:szCs w:val="24"/>
        </w:rPr>
        <w:t>I gcás go ndearna iontaobhaithe carthanais sárú ar a ndualgais</w:t>
      </w:r>
    </w:p>
    <w:p w:rsidR="00F90F87" w:rsidRDefault="00F90F87" w:rsidP="00F90F87">
      <w:pPr>
        <w:numPr>
          <w:ilvl w:val="0"/>
          <w:numId w:val="15"/>
        </w:numPr>
        <w:spacing w:after="0"/>
        <w:ind w:left="709" w:hanging="425"/>
        <w:jc w:val="both"/>
        <w:rPr>
          <w:rFonts w:ascii="Tahoma" w:hAnsi="Tahoma" w:cs="Tahoma"/>
          <w:sz w:val="24"/>
          <w:szCs w:val="24"/>
        </w:rPr>
      </w:pPr>
      <w:r>
        <w:rPr>
          <w:rFonts w:ascii="Tahoma" w:hAnsi="Tahoma" w:cs="Tahoma"/>
          <w:sz w:val="24"/>
          <w:szCs w:val="24"/>
        </w:rPr>
        <w:t>I gcás go bhfuil daoine atá i gceannas ar charthanas ciontach i mí-iompar tromchúiseach nó leanúnach</w:t>
      </w:r>
    </w:p>
    <w:p w:rsidR="00F90F87" w:rsidRPr="00E62093" w:rsidRDefault="00F90F87" w:rsidP="00F90F87">
      <w:pPr>
        <w:numPr>
          <w:ilvl w:val="0"/>
          <w:numId w:val="15"/>
        </w:numPr>
        <w:spacing w:after="0"/>
        <w:ind w:left="709" w:hanging="425"/>
        <w:jc w:val="both"/>
        <w:rPr>
          <w:rFonts w:ascii="Tahoma" w:hAnsi="Tahoma" w:cs="Tahoma"/>
          <w:sz w:val="24"/>
          <w:szCs w:val="24"/>
        </w:rPr>
      </w:pPr>
      <w:r>
        <w:rPr>
          <w:rFonts w:ascii="Tahoma" w:hAnsi="Tahoma" w:cs="Tahoma"/>
          <w:sz w:val="24"/>
          <w:szCs w:val="24"/>
        </w:rPr>
        <w:t>I gcás nach gcomhlíonann carthanas an ceanglas dlíthiúil chun cáiliú mar charthanas (áirítear leis an gceanglas sin comhlachtaí a bhfuil cuspóirí carthanúla acu agus a ghníomhaíonn chun leas an phobail)</w:t>
      </w:r>
    </w:p>
    <w:p w:rsidR="00F90F87" w:rsidRDefault="00F90F87" w:rsidP="00F90F87">
      <w:pPr>
        <w:numPr>
          <w:ilvl w:val="0"/>
          <w:numId w:val="15"/>
        </w:numPr>
        <w:spacing w:after="0"/>
        <w:ind w:left="709" w:hanging="425"/>
        <w:jc w:val="both"/>
        <w:rPr>
          <w:rFonts w:ascii="Tahoma" w:hAnsi="Tahoma" w:cs="Tahoma"/>
          <w:sz w:val="24"/>
          <w:szCs w:val="24"/>
        </w:rPr>
      </w:pPr>
      <w:r>
        <w:rPr>
          <w:rFonts w:ascii="Tahoma" w:hAnsi="Tahoma" w:cs="Tahoma"/>
          <w:sz w:val="24"/>
          <w:szCs w:val="24"/>
        </w:rPr>
        <w:t>I gcás go bhféadfadh go mbeadh comhlacht ag cur i gcéill gur carthanas in Éirinn é nuair nach ea.</w:t>
      </w:r>
    </w:p>
    <w:p w:rsidR="008C4D4D" w:rsidRDefault="008C4D4D" w:rsidP="008C4D4D">
      <w:pPr>
        <w:spacing w:after="0"/>
        <w:ind w:left="709"/>
        <w:jc w:val="both"/>
        <w:rPr>
          <w:rFonts w:ascii="Tahoma" w:hAnsi="Tahoma" w:cs="Tahoma"/>
          <w:sz w:val="24"/>
          <w:szCs w:val="24"/>
        </w:rPr>
      </w:pPr>
    </w:p>
    <w:p w:rsidR="008C4D4D" w:rsidRDefault="008C4D4D" w:rsidP="008C4D4D">
      <w:pPr>
        <w:spacing w:after="0"/>
        <w:ind w:left="709"/>
        <w:jc w:val="both"/>
        <w:rPr>
          <w:rFonts w:ascii="Tahoma" w:hAnsi="Tahoma" w:cs="Tahoma"/>
          <w:sz w:val="24"/>
          <w:szCs w:val="24"/>
        </w:rPr>
      </w:pPr>
    </w:p>
    <w:p w:rsidR="008C4D4D" w:rsidRDefault="008C4D4D" w:rsidP="008C4D4D">
      <w:pPr>
        <w:spacing w:after="0"/>
        <w:ind w:left="709"/>
        <w:jc w:val="both"/>
        <w:rPr>
          <w:rFonts w:ascii="Tahoma" w:hAnsi="Tahoma" w:cs="Tahoma"/>
          <w:sz w:val="24"/>
          <w:szCs w:val="24"/>
        </w:rPr>
      </w:pPr>
    </w:p>
    <w:p w:rsidR="008C4D4D" w:rsidRDefault="008C4D4D" w:rsidP="008C4D4D">
      <w:pPr>
        <w:spacing w:after="0"/>
        <w:ind w:left="709"/>
        <w:jc w:val="both"/>
        <w:rPr>
          <w:rFonts w:ascii="Tahoma" w:hAnsi="Tahoma" w:cs="Tahoma"/>
          <w:sz w:val="24"/>
          <w:szCs w:val="24"/>
        </w:rPr>
      </w:pPr>
    </w:p>
    <w:p w:rsidR="008C4D4D" w:rsidRDefault="008C4D4D" w:rsidP="008C4D4D">
      <w:pPr>
        <w:spacing w:after="0"/>
        <w:ind w:left="709"/>
        <w:jc w:val="both"/>
        <w:rPr>
          <w:rFonts w:ascii="Tahoma" w:hAnsi="Tahoma" w:cs="Tahoma"/>
          <w:sz w:val="24"/>
          <w:szCs w:val="24"/>
        </w:rPr>
      </w:pPr>
    </w:p>
    <w:p w:rsidR="008C4D4D" w:rsidRPr="008C4D4D" w:rsidRDefault="008C4D4D" w:rsidP="008C4D4D">
      <w:pPr>
        <w:spacing w:after="0"/>
        <w:ind w:left="709"/>
        <w:jc w:val="both"/>
        <w:rPr>
          <w:rFonts w:ascii="Tahoma" w:hAnsi="Tahoma" w:cs="Tahoma"/>
          <w:sz w:val="16"/>
          <w:szCs w:val="16"/>
        </w:rPr>
      </w:pPr>
    </w:p>
    <w:p w:rsidR="00F90F87" w:rsidRPr="00A928B5" w:rsidRDefault="00F90F87" w:rsidP="00F90F87">
      <w:pPr>
        <w:rPr>
          <w:rFonts w:ascii="Tahoma" w:hAnsi="Tahoma" w:cs="Tahoma"/>
          <w:sz w:val="16"/>
          <w:szCs w:val="16"/>
        </w:rPr>
      </w:pPr>
    </w:p>
    <w:p w:rsidR="00F90F87" w:rsidRPr="00C90829" w:rsidRDefault="00F90F87" w:rsidP="008C4D4D">
      <w:pPr>
        <w:pStyle w:val="ListParagraph"/>
        <w:numPr>
          <w:ilvl w:val="0"/>
          <w:numId w:val="17"/>
        </w:numPr>
        <w:spacing w:before="60" w:after="0"/>
        <w:rPr>
          <w:rFonts w:ascii="Tahoma" w:hAnsi="Tahoma" w:cs="Tahoma"/>
          <w:b/>
          <w:color w:val="0070C0"/>
          <w:sz w:val="24"/>
          <w:szCs w:val="24"/>
        </w:rPr>
      </w:pPr>
      <w:r>
        <w:rPr>
          <w:rFonts w:ascii="Tahoma" w:hAnsi="Tahoma" w:cs="Tahoma"/>
          <w:b/>
          <w:bCs/>
          <w:color w:val="0070C0"/>
          <w:sz w:val="24"/>
          <w:szCs w:val="24"/>
        </w:rPr>
        <w:t xml:space="preserve">I bhformhór na gcásanna, ní féidir linn déileáil leis na nithe seo a leanas: </w:t>
      </w:r>
    </w:p>
    <w:p w:rsidR="00F90F87" w:rsidRPr="00E62093" w:rsidRDefault="00F90F87" w:rsidP="008C4D4D">
      <w:pPr>
        <w:numPr>
          <w:ilvl w:val="0"/>
          <w:numId w:val="16"/>
        </w:numPr>
        <w:spacing w:before="60" w:after="0"/>
        <w:ind w:left="709" w:hanging="425"/>
        <w:jc w:val="both"/>
        <w:rPr>
          <w:rFonts w:ascii="Tahoma" w:hAnsi="Tahoma" w:cs="Tahoma"/>
          <w:sz w:val="24"/>
          <w:szCs w:val="24"/>
        </w:rPr>
      </w:pPr>
      <w:r>
        <w:rPr>
          <w:rFonts w:ascii="Tahoma" w:hAnsi="Tahoma" w:cs="Tahoma"/>
          <w:sz w:val="24"/>
          <w:szCs w:val="24"/>
        </w:rPr>
        <w:t>Ábhair nach mbaineann leis an dlí carthanas. Mar shampla, saincheisteanna a bhaineann le fostaíocht chonarthach.</w:t>
      </w:r>
    </w:p>
    <w:p w:rsidR="00F90F87" w:rsidRPr="00E62093" w:rsidRDefault="00F90F87" w:rsidP="008C4D4D">
      <w:pPr>
        <w:numPr>
          <w:ilvl w:val="0"/>
          <w:numId w:val="16"/>
        </w:numPr>
        <w:spacing w:before="60" w:after="0"/>
        <w:ind w:left="709" w:hanging="425"/>
        <w:jc w:val="both"/>
        <w:rPr>
          <w:rFonts w:ascii="Tahoma" w:hAnsi="Tahoma" w:cs="Tahoma"/>
          <w:sz w:val="24"/>
          <w:szCs w:val="24"/>
        </w:rPr>
      </w:pPr>
      <w:r>
        <w:rPr>
          <w:rFonts w:ascii="Tahoma" w:hAnsi="Tahoma" w:cs="Tahoma"/>
          <w:sz w:val="24"/>
          <w:szCs w:val="24"/>
        </w:rPr>
        <w:t>Gearáin a bhaineann le seirbhísí a soláthraíonn carthanas iad – ba cheart gearáin den sórt sin a thuairisciú don charthanas lena mbaineann.</w:t>
      </w:r>
    </w:p>
    <w:p w:rsidR="00F90F87" w:rsidRPr="00E62093" w:rsidRDefault="00F90F87" w:rsidP="008C4D4D">
      <w:pPr>
        <w:numPr>
          <w:ilvl w:val="0"/>
          <w:numId w:val="16"/>
        </w:numPr>
        <w:spacing w:before="60" w:after="0"/>
        <w:ind w:left="709" w:hanging="425"/>
        <w:jc w:val="both"/>
        <w:rPr>
          <w:rFonts w:ascii="Tahoma" w:hAnsi="Tahoma" w:cs="Tahoma"/>
          <w:sz w:val="24"/>
          <w:szCs w:val="24"/>
        </w:rPr>
      </w:pPr>
      <w:r>
        <w:rPr>
          <w:rFonts w:ascii="Tahoma" w:hAnsi="Tahoma" w:cs="Tahoma"/>
          <w:sz w:val="24"/>
          <w:szCs w:val="24"/>
        </w:rPr>
        <w:t>Díospóidí idir iontaobhaithe carthanais - mar shampla, díospóidí a bhaineann le cinnteoireacht amháin. Ba cheart díospóidí den sórt sin a réiteach ar bhonn inmheánach nó le tacaíocht ghairmiúil (mar shampla, trí eadránaí).</w:t>
      </w:r>
    </w:p>
    <w:p w:rsidR="00F90F87" w:rsidRDefault="00F90F87" w:rsidP="008C4D4D">
      <w:pPr>
        <w:numPr>
          <w:ilvl w:val="0"/>
          <w:numId w:val="16"/>
        </w:numPr>
        <w:spacing w:before="60" w:after="0"/>
        <w:ind w:left="709" w:hanging="425"/>
        <w:jc w:val="both"/>
        <w:rPr>
          <w:rFonts w:ascii="Tahoma" w:hAnsi="Tahoma" w:cs="Tahoma"/>
          <w:sz w:val="24"/>
          <w:szCs w:val="24"/>
        </w:rPr>
      </w:pPr>
      <w:r>
        <w:rPr>
          <w:rFonts w:ascii="Tahoma" w:hAnsi="Tahoma" w:cs="Tahoma"/>
          <w:sz w:val="24"/>
          <w:szCs w:val="24"/>
        </w:rPr>
        <w:t>Rialú a dhéanamh in aghaidh cinneadh ó iontaobhaithe carthanais, ar cinneadh é atá bailí agus a bhfuil sé de chumhacht ag na hiontaobhaithe é a dhéanamh.</w:t>
      </w:r>
    </w:p>
    <w:p w:rsidR="00F90F87" w:rsidRDefault="00F90F87" w:rsidP="008C4D4D">
      <w:pPr>
        <w:numPr>
          <w:ilvl w:val="0"/>
          <w:numId w:val="16"/>
        </w:numPr>
        <w:spacing w:before="60" w:after="0"/>
        <w:ind w:left="709" w:hanging="425"/>
        <w:jc w:val="both"/>
        <w:rPr>
          <w:rFonts w:ascii="Tahoma" w:hAnsi="Tahoma" w:cs="Tahoma"/>
          <w:sz w:val="24"/>
          <w:szCs w:val="24"/>
        </w:rPr>
      </w:pPr>
      <w:r>
        <w:rPr>
          <w:rFonts w:ascii="Tahoma" w:hAnsi="Tahoma" w:cs="Tahoma"/>
          <w:sz w:val="24"/>
          <w:szCs w:val="24"/>
        </w:rPr>
        <w:t>Saincheisteanna a thagann go príomha faoi shainchúram rialálaithe eile.</w:t>
      </w:r>
    </w:p>
    <w:p w:rsidR="00F90F87" w:rsidRPr="008C4D4D" w:rsidRDefault="00F90F87" w:rsidP="00F90F87">
      <w:pPr>
        <w:spacing w:before="120" w:after="0"/>
        <w:jc w:val="both"/>
        <w:rPr>
          <w:rFonts w:ascii="Tahoma" w:hAnsi="Tahoma" w:cs="Tahoma"/>
          <w:sz w:val="4"/>
          <w:szCs w:val="4"/>
        </w:rPr>
      </w:pPr>
    </w:p>
    <w:p w:rsidR="00F90F87" w:rsidRDefault="00F90F87" w:rsidP="00F90F87">
      <w:pPr>
        <w:pStyle w:val="Heading1"/>
        <w:numPr>
          <w:ilvl w:val="0"/>
          <w:numId w:val="17"/>
        </w:numPr>
        <w:spacing w:before="0" w:line="276" w:lineRule="auto"/>
        <w:rPr>
          <w:rFonts w:ascii="Tahoma" w:hAnsi="Tahoma" w:cs="Tahoma"/>
          <w:b/>
          <w:color w:val="0070C0"/>
          <w:sz w:val="24"/>
          <w:szCs w:val="24"/>
        </w:rPr>
      </w:pPr>
      <w:r>
        <w:rPr>
          <w:rFonts w:ascii="Tahoma" w:hAnsi="Tahoma" w:cs="Tahoma"/>
          <w:b/>
          <w:bCs/>
          <w:color w:val="0070C0"/>
          <w:sz w:val="24"/>
          <w:szCs w:val="24"/>
        </w:rPr>
        <w:t>Conas is féidir ábhar imní a chur in iúl faoi charthanas</w:t>
      </w:r>
    </w:p>
    <w:p w:rsidR="00F90F87" w:rsidRPr="008C4D4D" w:rsidRDefault="00F90F87" w:rsidP="00F90F87">
      <w:pPr>
        <w:spacing w:after="0"/>
        <w:rPr>
          <w:sz w:val="16"/>
          <w:szCs w:val="16"/>
        </w:rPr>
      </w:pPr>
    </w:p>
    <w:p w:rsidR="00F90F87" w:rsidRPr="00E9595F" w:rsidRDefault="00F90F87" w:rsidP="00F90F87">
      <w:pPr>
        <w:spacing w:after="0"/>
        <w:jc w:val="both"/>
        <w:rPr>
          <w:rFonts w:ascii="Tahoma" w:hAnsi="Tahoma" w:cs="Tahoma"/>
          <w:sz w:val="24"/>
          <w:szCs w:val="24"/>
        </w:rPr>
      </w:pPr>
      <w:r>
        <w:rPr>
          <w:rFonts w:ascii="Tahoma" w:hAnsi="Tahoma" w:cs="Tahoma"/>
          <w:sz w:val="24"/>
          <w:szCs w:val="24"/>
        </w:rPr>
        <w:t>Má tá ábhar imní agat faoi charthanas, ba cheart duit breithniú a dhéanamh ar an ábhar imní sin a chur in iúl don charthanas é féin sa chéad ásc. Ina lán cásanna, tabharfaidh sé sin deis do na hiontaobhaithe carthanais an t-ábhar imní a réiteach. Más rud é nach bhfuil tú in ann an t-ábhar imní a chur in iúl don charthanas, nó gur chuir tú an t-ábhar imní in iúl dó agus nach ndearna sé aon ghníomh ina leith, ba cheart duit na comhlachtaí is cuí ar féidir leat an t-ábhar imní a chur in iúl dóibh a shainaithint. Is féidir leat ábhar imní a chur in iúl don Rialálaí Carthanas trínár bhfoirm ábhar imní ar líne a chomhlánú. [</w:t>
      </w:r>
      <w:r>
        <w:rPr>
          <w:rFonts w:ascii="Tahoma" w:hAnsi="Tahoma" w:cs="Tahoma"/>
          <w:color w:val="FF0000"/>
          <w:sz w:val="24"/>
          <w:szCs w:val="24"/>
        </w:rPr>
        <w:t>INSERT LINK</w:t>
      </w:r>
      <w:r>
        <w:rPr>
          <w:rFonts w:ascii="Tahoma" w:hAnsi="Tahoma" w:cs="Tahoma"/>
          <w:sz w:val="24"/>
          <w:szCs w:val="24"/>
        </w:rPr>
        <w:t>]</w:t>
      </w:r>
    </w:p>
    <w:p w:rsidR="00F90F87" w:rsidRPr="00A928B5" w:rsidRDefault="00F90F87" w:rsidP="00F90F87">
      <w:pPr>
        <w:spacing w:after="0"/>
        <w:jc w:val="both"/>
        <w:rPr>
          <w:rFonts w:ascii="Tahoma" w:hAnsi="Tahoma" w:cs="Tahoma"/>
          <w:sz w:val="16"/>
          <w:szCs w:val="16"/>
        </w:rPr>
      </w:pPr>
    </w:p>
    <w:p w:rsidR="00F90F87" w:rsidRDefault="00F90F87" w:rsidP="00F90F87">
      <w:pPr>
        <w:spacing w:after="0"/>
        <w:jc w:val="both"/>
        <w:rPr>
          <w:rFonts w:ascii="Tahoma" w:hAnsi="Tahoma" w:cs="Tahoma"/>
          <w:sz w:val="24"/>
          <w:szCs w:val="24"/>
        </w:rPr>
      </w:pPr>
      <w:r>
        <w:rPr>
          <w:rFonts w:ascii="Tahoma" w:hAnsi="Tahoma" w:cs="Tahoma"/>
          <w:sz w:val="24"/>
          <w:szCs w:val="24"/>
        </w:rPr>
        <w:t>Is ar bhealach faoi rún a dhéileálfaidh an Rialálaí Carthanas le gach ábhar imní a chuirtear in iúl, faoi réir aon dualgas dlíthiúil a bheith air an t-ábhar imní a nochtadh.</w:t>
      </w:r>
    </w:p>
    <w:p w:rsidR="00F90F87" w:rsidRPr="008C4D4D" w:rsidRDefault="00F90F87" w:rsidP="00F90F87">
      <w:pPr>
        <w:spacing w:after="0"/>
        <w:jc w:val="both"/>
        <w:rPr>
          <w:rFonts w:ascii="Tahoma" w:hAnsi="Tahoma" w:cs="Tahoma"/>
          <w:sz w:val="16"/>
          <w:szCs w:val="16"/>
        </w:rPr>
      </w:pPr>
    </w:p>
    <w:p w:rsidR="00F90F87" w:rsidRPr="008C4D4D" w:rsidRDefault="00F90F87" w:rsidP="00F90F87">
      <w:pPr>
        <w:autoSpaceDE w:val="0"/>
        <w:autoSpaceDN w:val="0"/>
        <w:adjustRightInd w:val="0"/>
        <w:spacing w:after="0"/>
        <w:jc w:val="both"/>
        <w:rPr>
          <w:rFonts w:ascii="Tahoma" w:eastAsia="Times New Roman" w:hAnsi="Tahoma" w:cs="Tahoma"/>
          <w:sz w:val="16"/>
          <w:szCs w:val="16"/>
        </w:rPr>
      </w:pPr>
    </w:p>
    <w:p w:rsidR="00F90F87" w:rsidRPr="0002194D" w:rsidRDefault="00F90F87" w:rsidP="00F90F87">
      <w:pPr>
        <w:pStyle w:val="Heading1"/>
        <w:numPr>
          <w:ilvl w:val="0"/>
          <w:numId w:val="17"/>
        </w:numPr>
        <w:spacing w:before="0" w:line="276" w:lineRule="auto"/>
        <w:rPr>
          <w:rFonts w:ascii="Tahoma" w:hAnsi="Tahoma" w:cs="Tahoma"/>
          <w:b/>
          <w:color w:val="0070C0"/>
          <w:sz w:val="24"/>
          <w:szCs w:val="24"/>
        </w:rPr>
      </w:pPr>
      <w:r>
        <w:rPr>
          <w:rFonts w:ascii="Tahoma" w:hAnsi="Tahoma" w:cs="Tahoma"/>
          <w:b/>
          <w:bCs/>
          <w:color w:val="0070C0"/>
          <w:sz w:val="24"/>
          <w:szCs w:val="24"/>
        </w:rPr>
        <w:t>Conas a dhéileálfaimid le hábhair imní faoi charthanais</w:t>
      </w:r>
    </w:p>
    <w:p w:rsidR="00F90F87" w:rsidRPr="008C4D4D" w:rsidRDefault="00F90F87" w:rsidP="00F90F87">
      <w:pPr>
        <w:spacing w:after="0"/>
        <w:rPr>
          <w:rFonts w:ascii="Tahoma" w:hAnsi="Tahoma" w:cs="Tahoma"/>
          <w:sz w:val="8"/>
          <w:szCs w:val="8"/>
        </w:rPr>
      </w:pPr>
    </w:p>
    <w:p w:rsidR="00F90F87" w:rsidRDefault="00F90F87" w:rsidP="00F90F87">
      <w:pPr>
        <w:spacing w:after="0"/>
        <w:rPr>
          <w:rFonts w:ascii="Tahoma" w:hAnsi="Tahoma" w:cs="Tahoma"/>
          <w:sz w:val="24"/>
          <w:szCs w:val="24"/>
          <w:lang w:val="en-IE"/>
        </w:rPr>
      </w:pPr>
      <w:r>
        <w:rPr>
          <w:rFonts w:ascii="Tahoma" w:hAnsi="Tahoma" w:cs="Tahoma"/>
          <w:sz w:val="24"/>
          <w:szCs w:val="24"/>
        </w:rPr>
        <w:t>Glacaimid cur chuige fianaiseach, rioscabhunaithe agus comhréireach i leith carthanais a rialáil. Ciallaíonn sé sin go ndírímid ár gcabhair agus ár n-acmhainní ar na réimsí lena mbaineann an riosca is mó agus ar na réimsí a measaimid go mbeidh an tionchar is mó ag ár n-idirghabháil orthu.</w:t>
      </w:r>
      <w:r w:rsidR="008C4D4D">
        <w:rPr>
          <w:rFonts w:ascii="Tahoma" w:hAnsi="Tahoma" w:cs="Tahoma"/>
          <w:sz w:val="24"/>
          <w:szCs w:val="24"/>
          <w:lang w:val="en-IE"/>
        </w:rPr>
        <w:t xml:space="preserve"> </w:t>
      </w:r>
    </w:p>
    <w:p w:rsidR="008C4D4D" w:rsidRPr="008C4D4D" w:rsidRDefault="008C4D4D" w:rsidP="00F90F87">
      <w:pPr>
        <w:spacing w:after="0"/>
        <w:rPr>
          <w:rFonts w:ascii="Tahoma" w:hAnsi="Tahoma" w:cs="Tahoma"/>
          <w:sz w:val="6"/>
          <w:szCs w:val="6"/>
          <w:lang w:val="en-IE"/>
        </w:rPr>
      </w:pPr>
    </w:p>
    <w:p w:rsidR="00F90F87" w:rsidRPr="0002194D" w:rsidRDefault="00F90F87" w:rsidP="00F90F87">
      <w:pPr>
        <w:spacing w:after="0"/>
        <w:rPr>
          <w:rFonts w:ascii="Tahoma" w:hAnsi="Tahoma" w:cs="Tahoma"/>
          <w:sz w:val="24"/>
          <w:szCs w:val="24"/>
        </w:rPr>
      </w:pPr>
      <w:r>
        <w:rPr>
          <w:rFonts w:ascii="Tahoma" w:hAnsi="Tahoma" w:cs="Tahoma"/>
          <w:sz w:val="24"/>
          <w:szCs w:val="24"/>
        </w:rPr>
        <w:t>Admhóimid go bhfuarthas ábhair imní a luaithe is féidir agus laistigh de 15 lá oibre ar a laghad, fad a tugadh sonraí teagmhála dúinn.</w:t>
      </w:r>
    </w:p>
    <w:p w:rsidR="00F90F87" w:rsidRPr="00A928B5" w:rsidRDefault="00F90F87" w:rsidP="00F90F87">
      <w:pPr>
        <w:spacing w:after="0"/>
        <w:rPr>
          <w:rFonts w:ascii="Tahoma" w:hAnsi="Tahoma" w:cs="Tahoma"/>
          <w:sz w:val="16"/>
          <w:szCs w:val="16"/>
        </w:rPr>
      </w:pPr>
    </w:p>
    <w:p w:rsidR="0088176E" w:rsidRDefault="0088176E" w:rsidP="00F90F87">
      <w:pPr>
        <w:spacing w:after="0"/>
        <w:jc w:val="both"/>
        <w:rPr>
          <w:rFonts w:ascii="Tahoma" w:hAnsi="Tahoma" w:cs="Tahoma"/>
          <w:sz w:val="24"/>
          <w:szCs w:val="24"/>
        </w:rPr>
      </w:pPr>
    </w:p>
    <w:p w:rsidR="0088176E" w:rsidRPr="0088176E" w:rsidRDefault="0088176E" w:rsidP="00F90F87">
      <w:pPr>
        <w:spacing w:after="0"/>
        <w:jc w:val="both"/>
        <w:rPr>
          <w:rFonts w:ascii="Tahoma" w:hAnsi="Tahoma" w:cs="Tahoma"/>
          <w:sz w:val="16"/>
          <w:szCs w:val="16"/>
        </w:rPr>
      </w:pPr>
    </w:p>
    <w:p w:rsidR="0088176E" w:rsidRDefault="0088176E" w:rsidP="00F90F87">
      <w:pPr>
        <w:spacing w:after="0"/>
        <w:jc w:val="both"/>
        <w:rPr>
          <w:rFonts w:ascii="Tahoma" w:hAnsi="Tahoma" w:cs="Tahoma"/>
          <w:sz w:val="24"/>
          <w:szCs w:val="24"/>
        </w:rPr>
      </w:pPr>
    </w:p>
    <w:p w:rsidR="0088176E" w:rsidRDefault="0088176E" w:rsidP="00F90F87">
      <w:pPr>
        <w:spacing w:after="0"/>
        <w:jc w:val="both"/>
        <w:rPr>
          <w:rFonts w:ascii="Tahoma" w:hAnsi="Tahoma" w:cs="Tahoma"/>
          <w:sz w:val="24"/>
          <w:szCs w:val="24"/>
        </w:rPr>
      </w:pPr>
    </w:p>
    <w:p w:rsidR="0088176E" w:rsidRDefault="0088176E" w:rsidP="00F90F87">
      <w:pPr>
        <w:spacing w:after="0"/>
        <w:jc w:val="both"/>
        <w:rPr>
          <w:rFonts w:ascii="Tahoma" w:hAnsi="Tahoma" w:cs="Tahoma"/>
          <w:sz w:val="24"/>
          <w:szCs w:val="24"/>
        </w:rPr>
      </w:pPr>
    </w:p>
    <w:p w:rsidR="0088176E" w:rsidRDefault="0088176E" w:rsidP="00F90F87">
      <w:pPr>
        <w:spacing w:after="0"/>
        <w:jc w:val="both"/>
        <w:rPr>
          <w:rFonts w:ascii="Tahoma" w:hAnsi="Tahoma" w:cs="Tahoma"/>
          <w:sz w:val="24"/>
          <w:szCs w:val="24"/>
        </w:rPr>
      </w:pPr>
    </w:p>
    <w:p w:rsidR="0088176E" w:rsidRPr="0088176E" w:rsidRDefault="0088176E" w:rsidP="00F90F87">
      <w:pPr>
        <w:spacing w:after="0"/>
        <w:jc w:val="both"/>
        <w:rPr>
          <w:rFonts w:ascii="Tahoma" w:hAnsi="Tahoma" w:cs="Tahoma"/>
          <w:sz w:val="16"/>
          <w:szCs w:val="16"/>
        </w:rPr>
      </w:pPr>
    </w:p>
    <w:p w:rsidR="00F90F87" w:rsidRDefault="00F90F87" w:rsidP="00F90F87">
      <w:pPr>
        <w:spacing w:after="0"/>
        <w:jc w:val="both"/>
        <w:rPr>
          <w:rFonts w:ascii="Tahoma" w:hAnsi="Tahoma" w:cs="Tahoma"/>
          <w:sz w:val="24"/>
          <w:szCs w:val="24"/>
        </w:rPr>
      </w:pPr>
      <w:r>
        <w:rPr>
          <w:rFonts w:ascii="Tahoma" w:hAnsi="Tahoma" w:cs="Tahoma"/>
          <w:sz w:val="24"/>
          <w:szCs w:val="24"/>
        </w:rPr>
        <w:t>Déanaimid measúnú ar ábhair imní chun na nithe seo a leanas a fháil amach:</w:t>
      </w:r>
    </w:p>
    <w:p w:rsidR="00F90F87" w:rsidRPr="000603AD" w:rsidRDefault="00F90F87" w:rsidP="00F90F87">
      <w:pPr>
        <w:spacing w:after="0"/>
        <w:jc w:val="both"/>
        <w:rPr>
          <w:rFonts w:ascii="Tahoma" w:hAnsi="Tahoma" w:cs="Tahoma"/>
          <w:sz w:val="16"/>
          <w:szCs w:val="16"/>
        </w:rPr>
      </w:pPr>
    </w:p>
    <w:p w:rsidR="00F90F87" w:rsidRPr="0002194D" w:rsidRDefault="00F90F87" w:rsidP="00F90F87">
      <w:pPr>
        <w:pStyle w:val="ListParagraph"/>
        <w:numPr>
          <w:ilvl w:val="0"/>
          <w:numId w:val="18"/>
        </w:numPr>
        <w:spacing w:after="0"/>
        <w:ind w:left="567" w:hanging="283"/>
        <w:jc w:val="both"/>
        <w:rPr>
          <w:rFonts w:ascii="Tahoma" w:hAnsi="Tahoma" w:cs="Tahoma"/>
          <w:sz w:val="24"/>
          <w:szCs w:val="24"/>
        </w:rPr>
      </w:pPr>
      <w:r>
        <w:rPr>
          <w:rFonts w:ascii="Tahoma" w:hAnsi="Tahoma" w:cs="Tahoma"/>
          <w:sz w:val="24"/>
          <w:szCs w:val="24"/>
        </w:rPr>
        <w:t>Cé acu atá nó nach bhfuil sé de chumhacht dhlíthiúil againn gníomh a dhéanamh sa chás.</w:t>
      </w:r>
    </w:p>
    <w:p w:rsidR="00F90F87" w:rsidRPr="0002194D" w:rsidRDefault="00F90F87" w:rsidP="00F90F87">
      <w:pPr>
        <w:pStyle w:val="ListParagraph"/>
        <w:numPr>
          <w:ilvl w:val="0"/>
          <w:numId w:val="18"/>
        </w:numPr>
        <w:spacing w:after="0"/>
        <w:ind w:left="567" w:hanging="283"/>
        <w:jc w:val="both"/>
        <w:rPr>
          <w:rFonts w:ascii="Tahoma" w:hAnsi="Tahoma" w:cs="Tahoma"/>
          <w:sz w:val="24"/>
          <w:szCs w:val="24"/>
        </w:rPr>
      </w:pPr>
      <w:r>
        <w:rPr>
          <w:rFonts w:ascii="Tahoma" w:hAnsi="Tahoma" w:cs="Tahoma"/>
          <w:sz w:val="24"/>
          <w:szCs w:val="24"/>
        </w:rPr>
        <w:t>Cé acu atá nó nach bhfuil riosca ann:</w:t>
      </w:r>
    </w:p>
    <w:p w:rsidR="00F90F87" w:rsidRPr="0002194D" w:rsidRDefault="00F90F87" w:rsidP="00F90F87">
      <w:pPr>
        <w:pStyle w:val="ListParagraph"/>
        <w:numPr>
          <w:ilvl w:val="2"/>
          <w:numId w:val="20"/>
        </w:numPr>
        <w:spacing w:after="0"/>
        <w:ind w:left="1701" w:hanging="425"/>
        <w:jc w:val="both"/>
        <w:rPr>
          <w:rFonts w:ascii="Tahoma" w:hAnsi="Tahoma" w:cs="Tahoma"/>
          <w:sz w:val="24"/>
          <w:szCs w:val="24"/>
        </w:rPr>
      </w:pPr>
      <w:r>
        <w:rPr>
          <w:rFonts w:ascii="Tahoma" w:hAnsi="Tahoma" w:cs="Tahoma"/>
          <w:sz w:val="24"/>
          <w:szCs w:val="24"/>
        </w:rPr>
        <w:t>do shócmhainní an charthanais (lena n-áirítear an cháil atá air) agus/nó do thairbhithe an charthanais</w:t>
      </w:r>
    </w:p>
    <w:p w:rsidR="00F90F87" w:rsidRPr="0002194D" w:rsidRDefault="00F90F87" w:rsidP="00F90F87">
      <w:pPr>
        <w:pStyle w:val="ListParagraph"/>
        <w:numPr>
          <w:ilvl w:val="2"/>
          <w:numId w:val="20"/>
        </w:numPr>
        <w:spacing w:after="0"/>
        <w:ind w:left="1701" w:hanging="425"/>
        <w:jc w:val="both"/>
        <w:rPr>
          <w:rFonts w:ascii="Tahoma" w:hAnsi="Tahoma" w:cs="Tahoma"/>
          <w:sz w:val="24"/>
          <w:szCs w:val="24"/>
        </w:rPr>
      </w:pPr>
      <w:r>
        <w:rPr>
          <w:rFonts w:ascii="Tahoma" w:hAnsi="Tahoma" w:cs="Tahoma"/>
          <w:sz w:val="24"/>
          <w:szCs w:val="24"/>
        </w:rPr>
        <w:t>go bhfuil mí-úsáid á baint as stádas carthanúil</w:t>
      </w:r>
    </w:p>
    <w:p w:rsidR="00F90F87" w:rsidRPr="0002194D" w:rsidRDefault="00F90F87" w:rsidP="00F90F87">
      <w:pPr>
        <w:pStyle w:val="ListParagraph"/>
        <w:numPr>
          <w:ilvl w:val="2"/>
          <w:numId w:val="20"/>
        </w:numPr>
        <w:spacing w:after="0"/>
        <w:ind w:left="1701" w:hanging="425"/>
        <w:jc w:val="both"/>
        <w:rPr>
          <w:rFonts w:ascii="Tahoma" w:hAnsi="Tahoma" w:cs="Tahoma"/>
          <w:sz w:val="24"/>
          <w:szCs w:val="24"/>
        </w:rPr>
      </w:pPr>
      <w:r>
        <w:rPr>
          <w:rFonts w:ascii="Tahoma" w:hAnsi="Tahoma" w:cs="Tahoma"/>
          <w:sz w:val="24"/>
          <w:szCs w:val="24"/>
        </w:rPr>
        <w:t>don earnáil carthanas.</w:t>
      </w:r>
    </w:p>
    <w:p w:rsidR="00F90F87" w:rsidRPr="0002194D" w:rsidRDefault="00F90F87" w:rsidP="00F90F87">
      <w:pPr>
        <w:pStyle w:val="ListParagraph"/>
        <w:numPr>
          <w:ilvl w:val="0"/>
          <w:numId w:val="19"/>
        </w:numPr>
        <w:spacing w:after="0"/>
        <w:ind w:left="567" w:hanging="283"/>
        <w:jc w:val="both"/>
        <w:rPr>
          <w:rFonts w:ascii="Tahoma" w:hAnsi="Tahoma" w:cs="Tahoma"/>
          <w:sz w:val="24"/>
          <w:szCs w:val="24"/>
        </w:rPr>
      </w:pPr>
      <w:r>
        <w:rPr>
          <w:rFonts w:ascii="Tahoma" w:hAnsi="Tahoma" w:cs="Tahoma"/>
          <w:sz w:val="24"/>
          <w:szCs w:val="24"/>
        </w:rPr>
        <w:t xml:space="preserve">Cé acu ba cheart nó nár cheart do rialálaí eile, do chigireacht eile nó do chomhlacht poiblí eile déileáil leis an ábhar imní </w:t>
      </w:r>
    </w:p>
    <w:p w:rsidR="00F90F87" w:rsidRPr="0002194D" w:rsidRDefault="00F90F87" w:rsidP="00F90F87">
      <w:pPr>
        <w:pStyle w:val="ListParagraph"/>
        <w:numPr>
          <w:ilvl w:val="0"/>
          <w:numId w:val="19"/>
        </w:numPr>
        <w:spacing w:after="0"/>
        <w:ind w:left="567" w:hanging="283"/>
        <w:jc w:val="both"/>
        <w:rPr>
          <w:rFonts w:ascii="Tahoma" w:hAnsi="Tahoma" w:cs="Tahoma"/>
          <w:sz w:val="24"/>
          <w:szCs w:val="24"/>
        </w:rPr>
      </w:pPr>
      <w:r>
        <w:rPr>
          <w:rFonts w:ascii="Tahoma" w:hAnsi="Tahoma" w:cs="Tahoma"/>
          <w:sz w:val="24"/>
          <w:szCs w:val="24"/>
        </w:rPr>
        <w:t>An leibhéal gníomhaíochta a theastaíonn uainne mar Rialálaí.</w:t>
      </w:r>
    </w:p>
    <w:p w:rsidR="00F90F87" w:rsidRPr="0088176E" w:rsidRDefault="00F90F87" w:rsidP="00F90F87">
      <w:pPr>
        <w:spacing w:after="0"/>
        <w:jc w:val="both"/>
        <w:rPr>
          <w:rFonts w:ascii="Tahoma" w:hAnsi="Tahoma" w:cs="Tahoma"/>
          <w:sz w:val="8"/>
          <w:szCs w:val="8"/>
        </w:rPr>
      </w:pPr>
    </w:p>
    <w:p w:rsidR="00F90F87" w:rsidRPr="0002194D" w:rsidRDefault="00F90F87" w:rsidP="00F90F87">
      <w:pPr>
        <w:spacing w:after="0"/>
        <w:jc w:val="both"/>
        <w:rPr>
          <w:rFonts w:ascii="Tahoma" w:hAnsi="Tahoma" w:cs="Tahoma"/>
          <w:sz w:val="24"/>
          <w:szCs w:val="24"/>
        </w:rPr>
      </w:pPr>
      <w:r>
        <w:rPr>
          <w:rFonts w:ascii="Tahoma" w:hAnsi="Tahoma" w:cs="Tahoma"/>
          <w:sz w:val="24"/>
          <w:szCs w:val="24"/>
        </w:rPr>
        <w:t xml:space="preserve">D’fhéadfadh go ndéanfaimis fiosrúcháin chúlra chun a chinntiú gur ceart agus inchreidte atá aon fhaisnéis a soláthraíodh dúinn. D’fhéadfadh go ndéanfaimis teagmháil leis an gcarthanas lena mbaineann mar chuid den obair sin. </w:t>
      </w:r>
    </w:p>
    <w:p w:rsidR="00F90F87" w:rsidRPr="0002194D" w:rsidRDefault="00F90F87" w:rsidP="00F90F87">
      <w:pPr>
        <w:spacing w:after="0"/>
        <w:jc w:val="both"/>
        <w:rPr>
          <w:rFonts w:ascii="Tahoma" w:hAnsi="Tahoma" w:cs="Tahoma"/>
          <w:sz w:val="24"/>
          <w:szCs w:val="24"/>
        </w:rPr>
      </w:pPr>
      <w:r>
        <w:rPr>
          <w:rFonts w:ascii="Tahoma" w:hAnsi="Tahoma" w:cs="Tahoma"/>
          <w:sz w:val="24"/>
          <w:szCs w:val="24"/>
        </w:rPr>
        <w:t xml:space="preserve">Ní ghníomhóimid de bhun líomhaintí, ráflaí ná tuairimí nach bhfuil aon bhunús leo. Dá ngníomhófaí ar an mbealach sin, bheifí ag déanamh éagóir ar an gcarthanas, ar a ghníomhaíochtaí agus ar a thairbhithe. I gcás go bhfuil amhras orainn go ndearnadh cion, tá oibleagáid orainn faisnéis a sholáthar don Gharda Síochána agus d’institiúidí áirithe eile faoi sin. </w:t>
      </w:r>
    </w:p>
    <w:p w:rsidR="00F90F87" w:rsidRPr="0088176E" w:rsidRDefault="00F90F87" w:rsidP="00F90F87">
      <w:pPr>
        <w:spacing w:after="0"/>
        <w:jc w:val="both"/>
        <w:rPr>
          <w:rFonts w:ascii="Tahoma" w:hAnsi="Tahoma" w:cs="Tahoma"/>
          <w:sz w:val="16"/>
          <w:szCs w:val="16"/>
        </w:rPr>
      </w:pPr>
    </w:p>
    <w:p w:rsidR="00F90F87" w:rsidRDefault="00F90F87" w:rsidP="00F90F87">
      <w:pPr>
        <w:spacing w:after="0"/>
        <w:jc w:val="both"/>
        <w:rPr>
          <w:rFonts w:ascii="Tahoma" w:hAnsi="Tahoma" w:cs="Tahoma"/>
          <w:sz w:val="24"/>
          <w:szCs w:val="24"/>
        </w:rPr>
      </w:pPr>
      <w:r>
        <w:rPr>
          <w:rFonts w:ascii="Tahoma" w:hAnsi="Tahoma" w:cs="Tahoma"/>
          <w:sz w:val="24"/>
          <w:szCs w:val="24"/>
        </w:rPr>
        <w:t>Cuirfimid ár ngníomhartha in ord tosaíochta chun a chinntiú go mbainfear an chuid is fearr as ár n-acmhainní.</w:t>
      </w:r>
    </w:p>
    <w:p w:rsidR="00F90F87" w:rsidRDefault="00F90F87" w:rsidP="00F90F87">
      <w:pPr>
        <w:autoSpaceDE w:val="0"/>
        <w:autoSpaceDN w:val="0"/>
        <w:adjustRightInd w:val="0"/>
        <w:spacing w:after="0"/>
        <w:jc w:val="both"/>
        <w:rPr>
          <w:rFonts w:ascii="Tahoma" w:eastAsia="Times New Roman" w:hAnsi="Tahoma" w:cs="Tahoma"/>
          <w:sz w:val="24"/>
          <w:szCs w:val="24"/>
        </w:rPr>
      </w:pPr>
    </w:p>
    <w:p w:rsidR="00F90F87" w:rsidRDefault="00F90F87" w:rsidP="00F90F87">
      <w:pPr>
        <w:pStyle w:val="Heading1"/>
        <w:numPr>
          <w:ilvl w:val="0"/>
          <w:numId w:val="17"/>
        </w:numPr>
        <w:spacing w:before="0" w:line="276" w:lineRule="auto"/>
        <w:rPr>
          <w:rFonts w:ascii="Tahoma" w:hAnsi="Tahoma" w:cs="Tahoma"/>
          <w:b/>
          <w:color w:val="0070C0"/>
          <w:sz w:val="24"/>
          <w:szCs w:val="24"/>
        </w:rPr>
      </w:pPr>
      <w:r>
        <w:rPr>
          <w:rFonts w:ascii="Tahoma" w:hAnsi="Tahoma" w:cs="Tahoma"/>
          <w:b/>
          <w:bCs/>
          <w:color w:val="0070C0"/>
          <w:sz w:val="24"/>
          <w:szCs w:val="24"/>
        </w:rPr>
        <w:t>Na nithe a tharlóidh má chuireann tú ábhar imní faoi charthanas in iúl dúinn</w:t>
      </w:r>
    </w:p>
    <w:p w:rsidR="00F90F87" w:rsidRPr="004F6D99" w:rsidRDefault="00F90F87" w:rsidP="00F90F87">
      <w:pPr>
        <w:spacing w:after="0"/>
      </w:pPr>
    </w:p>
    <w:p w:rsidR="00F90F87" w:rsidRDefault="00F90F87" w:rsidP="00F90F87">
      <w:pPr>
        <w:spacing w:after="0"/>
        <w:jc w:val="both"/>
        <w:rPr>
          <w:rFonts w:ascii="Tahoma" w:hAnsi="Tahoma" w:cs="Tahoma"/>
          <w:sz w:val="24"/>
          <w:szCs w:val="24"/>
        </w:rPr>
      </w:pPr>
      <w:r>
        <w:rPr>
          <w:rFonts w:ascii="Tahoma" w:hAnsi="Tahoma" w:cs="Tahoma"/>
          <w:sz w:val="24"/>
          <w:szCs w:val="24"/>
        </w:rPr>
        <w:t xml:space="preserve">Féachaimid lenár bhfiosrúcháin a chur i gcrích a luaidhe is féidir. Mar sin féin, d’fhéadfadh go mbeadh fiosrúcháin áirithe casta agus go mbeadh ionchur óna lán foinsí difriúla ag teastáil ina leith. D’fhéadfadh go mbeadh caingean Chúirte ag teastáil freisin. </w:t>
      </w:r>
    </w:p>
    <w:p w:rsidR="00F90F87" w:rsidRPr="00A928B5" w:rsidRDefault="00F90F87" w:rsidP="00F90F87">
      <w:pPr>
        <w:spacing w:after="0"/>
        <w:jc w:val="both"/>
        <w:rPr>
          <w:rFonts w:ascii="Tahoma" w:hAnsi="Tahoma" w:cs="Tahoma"/>
          <w:sz w:val="16"/>
          <w:szCs w:val="16"/>
        </w:rPr>
      </w:pPr>
    </w:p>
    <w:p w:rsidR="0088176E" w:rsidRDefault="00F90F87" w:rsidP="00F90F87">
      <w:pPr>
        <w:jc w:val="both"/>
        <w:rPr>
          <w:rFonts w:ascii="Tahoma" w:hAnsi="Tahoma" w:cs="Tahoma"/>
          <w:sz w:val="24"/>
          <w:szCs w:val="24"/>
        </w:rPr>
      </w:pPr>
      <w:r>
        <w:rPr>
          <w:rFonts w:ascii="Tahoma" w:hAnsi="Tahoma" w:cs="Tahoma"/>
          <w:sz w:val="24"/>
          <w:szCs w:val="24"/>
        </w:rPr>
        <w:t xml:space="preserve">Ní inseofar don charthanas ainm an duine a chuir an t-ábhar imní in iúl gan cead a fháil ón duine sin ar dtús. D’fhéadfadh go mbeadh cúinsí dlíthiúla ann, áfach, ina bhfuil oibleagáid orainn aitheantas an duine a chuir an t-ábhar imní in iúl a sholáthar. </w:t>
      </w:r>
    </w:p>
    <w:p w:rsidR="0088176E" w:rsidRDefault="0088176E" w:rsidP="00F90F87">
      <w:pPr>
        <w:jc w:val="both"/>
        <w:rPr>
          <w:rFonts w:ascii="Tahoma" w:hAnsi="Tahoma" w:cs="Tahoma"/>
          <w:sz w:val="24"/>
          <w:szCs w:val="24"/>
        </w:rPr>
      </w:pPr>
    </w:p>
    <w:p w:rsidR="0088176E" w:rsidRDefault="0088176E" w:rsidP="00F90F87">
      <w:pPr>
        <w:jc w:val="both"/>
        <w:rPr>
          <w:rFonts w:ascii="Tahoma" w:hAnsi="Tahoma" w:cs="Tahoma"/>
          <w:sz w:val="24"/>
          <w:szCs w:val="24"/>
        </w:rPr>
      </w:pPr>
    </w:p>
    <w:p w:rsidR="0088176E" w:rsidRDefault="0088176E" w:rsidP="00F90F87">
      <w:pPr>
        <w:jc w:val="both"/>
        <w:rPr>
          <w:rFonts w:ascii="Tahoma" w:hAnsi="Tahoma" w:cs="Tahoma"/>
          <w:sz w:val="24"/>
          <w:szCs w:val="24"/>
        </w:rPr>
      </w:pPr>
    </w:p>
    <w:p w:rsidR="0088176E" w:rsidRPr="0088176E" w:rsidRDefault="0088176E" w:rsidP="00F90F87">
      <w:pPr>
        <w:jc w:val="both"/>
        <w:rPr>
          <w:rFonts w:ascii="Tahoma" w:hAnsi="Tahoma" w:cs="Tahoma"/>
          <w:sz w:val="16"/>
          <w:szCs w:val="16"/>
        </w:rPr>
      </w:pPr>
    </w:p>
    <w:p w:rsidR="0088176E" w:rsidRDefault="0088176E" w:rsidP="00F90F87">
      <w:pPr>
        <w:jc w:val="both"/>
        <w:rPr>
          <w:rFonts w:ascii="Tahoma" w:hAnsi="Tahoma" w:cs="Tahoma"/>
          <w:sz w:val="24"/>
          <w:szCs w:val="24"/>
        </w:rPr>
      </w:pPr>
    </w:p>
    <w:p w:rsidR="00F90F87" w:rsidRPr="004F6D99" w:rsidRDefault="00F90F87" w:rsidP="00F90F87">
      <w:pPr>
        <w:jc w:val="both"/>
        <w:rPr>
          <w:rFonts w:ascii="Tahoma" w:hAnsi="Tahoma" w:cs="Tahoma"/>
          <w:sz w:val="24"/>
          <w:szCs w:val="24"/>
        </w:rPr>
      </w:pPr>
      <w:r>
        <w:rPr>
          <w:rFonts w:ascii="Tahoma" w:hAnsi="Tahoma" w:cs="Tahoma"/>
          <w:sz w:val="24"/>
          <w:szCs w:val="24"/>
        </w:rPr>
        <w:t xml:space="preserve">Mar shampla, i gcás go gceanglaíonn Cúirt orainn é sin a dhéanamh. Ina theannta sin, d’fhéadfadh gurbh amhlaidh, mar gheall ar an gcineál saincheisteanna a tharraing sé/sí anuas, gur léir don charthanas cé hé/hí an duine a chuir an t-ábhar imní in iúl. </w:t>
      </w:r>
    </w:p>
    <w:p w:rsidR="00F90F87" w:rsidRDefault="00F90F87" w:rsidP="00F90F87">
      <w:pPr>
        <w:autoSpaceDE w:val="0"/>
        <w:autoSpaceDN w:val="0"/>
        <w:adjustRightInd w:val="0"/>
        <w:spacing w:after="0"/>
        <w:jc w:val="both"/>
        <w:rPr>
          <w:rFonts w:ascii="Tahoma" w:hAnsi="Tahoma" w:cs="Tahoma"/>
          <w:sz w:val="24"/>
          <w:szCs w:val="24"/>
        </w:rPr>
      </w:pPr>
      <w:r>
        <w:rPr>
          <w:rFonts w:ascii="Tahoma" w:hAnsi="Tahoma" w:cs="Tahoma"/>
          <w:sz w:val="24"/>
          <w:szCs w:val="24"/>
        </w:rPr>
        <w:t xml:space="preserve">Is fúinne féin mar Rialálaí Carthanas atá sé a chinneadh cé na cásanna a bhfuil sé chun leas an phobail iad a shaothrú; ní ghníomhaímid thar ceann daoine aonair ná eagraíochtaí a chuireann ábhair imní in iúl dúinn. Ní dhéanaimid trácht agus ní thugaimid sonraí faoi fhiosrúcháin agus iad ar siúl ach oiread, toisc go bhféadfadh sé sin dochar a dhéanamh don charthanas nó dár gcuid oibre. Nuair a bheidh ár bhfiosrúcháin thart, is i dtéarmaí ginearálta a thabharfaimid fógra duit faoin toradh. I bhformhór na gcásanna, ní thabharfaimid fionnachtana mionsonraithe duit faoi gach </w:t>
      </w:r>
    </w:p>
    <w:p w:rsidR="00F90F87" w:rsidRPr="004F6D99" w:rsidRDefault="00F90F87" w:rsidP="00F90F87">
      <w:pPr>
        <w:autoSpaceDE w:val="0"/>
        <w:autoSpaceDN w:val="0"/>
        <w:adjustRightInd w:val="0"/>
        <w:spacing w:after="0"/>
        <w:jc w:val="both"/>
        <w:rPr>
          <w:rFonts w:ascii="Tahoma" w:eastAsia="Times New Roman" w:hAnsi="Tahoma" w:cs="Tahoma"/>
          <w:sz w:val="24"/>
          <w:szCs w:val="24"/>
        </w:rPr>
      </w:pPr>
      <w:r>
        <w:rPr>
          <w:rFonts w:ascii="Tahoma" w:hAnsi="Tahoma" w:cs="Tahoma"/>
          <w:sz w:val="24"/>
          <w:szCs w:val="24"/>
        </w:rPr>
        <w:t>saincheist ar leith. Ní bheidh sé de cheart agat faoin dlí carthanas achomharc a dhéanamh in aghaidh ár gcinnidh.</w:t>
      </w:r>
    </w:p>
    <w:p w:rsidR="00F90F87" w:rsidRDefault="00F90F87" w:rsidP="00F90F87">
      <w:pPr>
        <w:autoSpaceDE w:val="0"/>
        <w:autoSpaceDN w:val="0"/>
        <w:adjustRightInd w:val="0"/>
        <w:spacing w:after="0"/>
        <w:jc w:val="both"/>
        <w:rPr>
          <w:rFonts w:ascii="Tahoma" w:eastAsia="Times New Roman" w:hAnsi="Tahoma" w:cs="Tahoma"/>
          <w:sz w:val="24"/>
          <w:szCs w:val="24"/>
        </w:rPr>
      </w:pPr>
    </w:p>
    <w:p w:rsidR="00F90F87" w:rsidRPr="00BE1712" w:rsidRDefault="00F90F87" w:rsidP="00F90F87">
      <w:pPr>
        <w:pStyle w:val="Heading1"/>
        <w:numPr>
          <w:ilvl w:val="0"/>
          <w:numId w:val="17"/>
        </w:numPr>
        <w:spacing w:before="0" w:line="276" w:lineRule="auto"/>
        <w:rPr>
          <w:rFonts w:ascii="Tahoma" w:hAnsi="Tahoma" w:cs="Tahoma"/>
          <w:b/>
          <w:color w:val="0070C0"/>
          <w:sz w:val="24"/>
          <w:szCs w:val="24"/>
        </w:rPr>
      </w:pPr>
      <w:r>
        <w:rPr>
          <w:rFonts w:ascii="Tahoma" w:hAnsi="Tahoma" w:cs="Tahoma"/>
          <w:b/>
          <w:bCs/>
          <w:color w:val="0070C0"/>
          <w:sz w:val="24"/>
          <w:szCs w:val="24"/>
        </w:rPr>
        <w:t>Na nithe a tharlóidh má chuirtear ábhar imní in iúl faoi do charthanas</w:t>
      </w:r>
    </w:p>
    <w:p w:rsidR="00F90F87" w:rsidRPr="00A928B5" w:rsidRDefault="00F90F87" w:rsidP="00F90F87">
      <w:pPr>
        <w:spacing w:after="0"/>
        <w:rPr>
          <w:sz w:val="16"/>
          <w:szCs w:val="16"/>
        </w:rPr>
      </w:pPr>
    </w:p>
    <w:p w:rsidR="00F90F87" w:rsidRPr="00BE1712" w:rsidRDefault="00F90F87" w:rsidP="00F90F87">
      <w:pPr>
        <w:spacing w:after="0"/>
        <w:jc w:val="both"/>
        <w:rPr>
          <w:rFonts w:ascii="Tahoma" w:hAnsi="Tahoma" w:cs="Tahoma"/>
          <w:sz w:val="24"/>
          <w:szCs w:val="24"/>
        </w:rPr>
      </w:pPr>
      <w:r>
        <w:rPr>
          <w:rFonts w:ascii="Tahoma" w:hAnsi="Tahoma" w:cs="Tahoma"/>
          <w:sz w:val="24"/>
          <w:szCs w:val="24"/>
        </w:rPr>
        <w:t>Tá an Rialálaí Carthanas ag súil leis go gcomhlíonfaidh gach carthanas an dlí carthanas. Tacóimid le carthanais trí threoir a chur ar fáil dóibh, trí mholtaí a dhéanamh dóibh nó trí iad a tharchur chuig foinsí eile cabhrach. Déanfaimid gníomh rialála comhréireach nuair a mheasaimid gur gá déanamh amhlaidh, áfach.</w:t>
      </w:r>
    </w:p>
    <w:p w:rsidR="00F90F87" w:rsidRPr="00A928B5" w:rsidRDefault="00F90F87" w:rsidP="00F90F87">
      <w:pPr>
        <w:spacing w:after="0"/>
        <w:jc w:val="both"/>
        <w:rPr>
          <w:rFonts w:ascii="Tahoma" w:hAnsi="Tahoma" w:cs="Tahoma"/>
          <w:sz w:val="16"/>
          <w:szCs w:val="16"/>
        </w:rPr>
      </w:pPr>
    </w:p>
    <w:p w:rsidR="00F90F87" w:rsidRDefault="00F90F87" w:rsidP="00F90F87">
      <w:pPr>
        <w:spacing w:after="0"/>
        <w:jc w:val="both"/>
        <w:rPr>
          <w:rFonts w:ascii="Tahoma" w:hAnsi="Tahoma" w:cs="Tahoma"/>
          <w:sz w:val="24"/>
          <w:szCs w:val="24"/>
        </w:rPr>
      </w:pPr>
      <w:r>
        <w:rPr>
          <w:rFonts w:ascii="Tahoma" w:hAnsi="Tahoma" w:cs="Tahoma"/>
          <w:sz w:val="24"/>
          <w:szCs w:val="24"/>
        </w:rPr>
        <w:t xml:space="preserve">Déantar measúnú ar gach ábhar imní a fhaightear agus rátáiltear an riosca a bhaineann leo. D’fhéadfadh go measfaí ina dhiaidh sin go bhfuil ábhair imní áirithe lasmuigh dár raon feidhme. Cuirtear na hábhair imní sin ar aghaidh ansin chuig </w:t>
      </w:r>
    </w:p>
    <w:p w:rsidR="00F90F87" w:rsidRPr="0088176E" w:rsidRDefault="00F90F87" w:rsidP="00F90F87">
      <w:pPr>
        <w:spacing w:after="0"/>
        <w:jc w:val="both"/>
        <w:rPr>
          <w:rFonts w:ascii="Tahoma" w:hAnsi="Tahoma" w:cs="Tahoma"/>
          <w:sz w:val="16"/>
          <w:szCs w:val="16"/>
        </w:rPr>
      </w:pPr>
    </w:p>
    <w:p w:rsidR="00F90F87" w:rsidRPr="00BE1712" w:rsidRDefault="00F90F87" w:rsidP="00F90F87">
      <w:pPr>
        <w:spacing w:after="0"/>
        <w:jc w:val="both"/>
        <w:rPr>
          <w:rFonts w:ascii="Tahoma" w:hAnsi="Tahoma" w:cs="Tahoma"/>
          <w:sz w:val="24"/>
          <w:szCs w:val="24"/>
        </w:rPr>
      </w:pPr>
      <w:r>
        <w:rPr>
          <w:rFonts w:ascii="Tahoma" w:hAnsi="Tahoma" w:cs="Tahoma"/>
          <w:sz w:val="24"/>
          <w:szCs w:val="24"/>
        </w:rPr>
        <w:t>Rialálaithe eile a dtagann siad faoina sainchúram. I gcásanna den sórt sin, ní fhéadfar aon teagmháil a dhéanamh leis an gcarthanas ná leis an eintiteas lena mbaineann.</w:t>
      </w:r>
    </w:p>
    <w:p w:rsidR="00F90F87" w:rsidRPr="00A928B5" w:rsidRDefault="00F90F87" w:rsidP="00F90F87">
      <w:pPr>
        <w:spacing w:after="0"/>
        <w:jc w:val="both"/>
        <w:rPr>
          <w:rFonts w:ascii="Tahoma" w:hAnsi="Tahoma" w:cs="Tahoma"/>
          <w:sz w:val="16"/>
          <w:szCs w:val="16"/>
        </w:rPr>
      </w:pPr>
    </w:p>
    <w:p w:rsidR="00F90F87" w:rsidRPr="00BE1712" w:rsidRDefault="00F90F87" w:rsidP="00F90F87">
      <w:pPr>
        <w:spacing w:after="0"/>
        <w:jc w:val="both"/>
        <w:rPr>
          <w:rFonts w:ascii="Tahoma" w:hAnsi="Tahoma" w:cs="Tahoma"/>
          <w:sz w:val="24"/>
          <w:szCs w:val="24"/>
        </w:rPr>
      </w:pPr>
      <w:r>
        <w:rPr>
          <w:rFonts w:ascii="Tahoma" w:hAnsi="Tahoma" w:cs="Tahoma"/>
          <w:sz w:val="24"/>
          <w:szCs w:val="24"/>
        </w:rPr>
        <w:t>I bhformhór na gcásanna, déanfaimid teagmháil leat a luaithe a chinntítear gurb amhlaidh, bunaithe ar na hábhair imní a cuireadh in iúl maidir le do charthanas, gur fiú fiosrúchán a dhéanamh ar an ábhar ó thaobh an dlí carthanas de.</w:t>
      </w:r>
    </w:p>
    <w:p w:rsidR="00F90F87" w:rsidRPr="0088176E" w:rsidRDefault="00F90F87" w:rsidP="00F90F87">
      <w:pPr>
        <w:spacing w:after="0"/>
        <w:jc w:val="both"/>
        <w:rPr>
          <w:rFonts w:ascii="Tahoma" w:hAnsi="Tahoma" w:cs="Tahoma"/>
          <w:sz w:val="16"/>
          <w:szCs w:val="16"/>
        </w:rPr>
      </w:pPr>
    </w:p>
    <w:p w:rsidR="0088176E" w:rsidRDefault="00F90F87" w:rsidP="00F90F87">
      <w:pPr>
        <w:spacing w:after="0"/>
        <w:jc w:val="both"/>
        <w:rPr>
          <w:rFonts w:ascii="Tahoma" w:hAnsi="Tahoma" w:cs="Tahoma"/>
          <w:sz w:val="24"/>
          <w:szCs w:val="24"/>
        </w:rPr>
      </w:pPr>
      <w:r>
        <w:rPr>
          <w:rFonts w:ascii="Tahoma" w:hAnsi="Tahoma" w:cs="Tahoma"/>
          <w:sz w:val="24"/>
          <w:szCs w:val="24"/>
        </w:rPr>
        <w:t xml:space="preserve">Ní hionann teagmháil a dhéanamh le do charthanas is a rá go n-aontaímid leis na hábhair imní a cuireadh in iúl ná go bhfuil an carthanas ciontach in aon éagóir.  </w:t>
      </w:r>
    </w:p>
    <w:p w:rsidR="0088176E" w:rsidRDefault="0088176E" w:rsidP="00F90F87">
      <w:pPr>
        <w:spacing w:after="0"/>
        <w:jc w:val="both"/>
        <w:rPr>
          <w:rFonts w:ascii="Tahoma" w:hAnsi="Tahoma" w:cs="Tahoma"/>
          <w:sz w:val="24"/>
          <w:szCs w:val="24"/>
        </w:rPr>
      </w:pPr>
    </w:p>
    <w:p w:rsidR="0088176E" w:rsidRDefault="0088176E" w:rsidP="00F90F87">
      <w:pPr>
        <w:spacing w:after="0"/>
        <w:jc w:val="both"/>
        <w:rPr>
          <w:rFonts w:ascii="Tahoma" w:hAnsi="Tahoma" w:cs="Tahoma"/>
          <w:sz w:val="24"/>
          <w:szCs w:val="24"/>
        </w:rPr>
      </w:pPr>
    </w:p>
    <w:p w:rsidR="0088176E" w:rsidRDefault="0088176E" w:rsidP="00F90F87">
      <w:pPr>
        <w:spacing w:after="0"/>
        <w:jc w:val="both"/>
        <w:rPr>
          <w:rFonts w:ascii="Tahoma" w:hAnsi="Tahoma" w:cs="Tahoma"/>
          <w:sz w:val="24"/>
          <w:szCs w:val="24"/>
        </w:rPr>
      </w:pPr>
    </w:p>
    <w:p w:rsidR="0088176E" w:rsidRDefault="0088176E" w:rsidP="00F90F87">
      <w:pPr>
        <w:spacing w:after="0"/>
        <w:jc w:val="both"/>
        <w:rPr>
          <w:rFonts w:ascii="Tahoma" w:hAnsi="Tahoma" w:cs="Tahoma"/>
          <w:sz w:val="24"/>
          <w:szCs w:val="24"/>
        </w:rPr>
      </w:pPr>
    </w:p>
    <w:p w:rsidR="0088176E" w:rsidRDefault="0088176E" w:rsidP="00F90F87">
      <w:pPr>
        <w:spacing w:after="0"/>
        <w:jc w:val="both"/>
        <w:rPr>
          <w:rFonts w:ascii="Tahoma" w:hAnsi="Tahoma" w:cs="Tahoma"/>
          <w:sz w:val="24"/>
          <w:szCs w:val="24"/>
        </w:rPr>
      </w:pPr>
    </w:p>
    <w:p w:rsidR="0088176E" w:rsidRDefault="0088176E" w:rsidP="00F90F87">
      <w:pPr>
        <w:spacing w:after="0"/>
        <w:jc w:val="both"/>
        <w:rPr>
          <w:rFonts w:ascii="Tahoma" w:hAnsi="Tahoma" w:cs="Tahoma"/>
          <w:sz w:val="24"/>
          <w:szCs w:val="24"/>
        </w:rPr>
      </w:pPr>
    </w:p>
    <w:p w:rsidR="0088176E" w:rsidRDefault="0088176E" w:rsidP="00F90F87">
      <w:pPr>
        <w:spacing w:after="0"/>
        <w:jc w:val="both"/>
        <w:rPr>
          <w:rFonts w:ascii="Tahoma" w:hAnsi="Tahoma" w:cs="Tahoma"/>
          <w:sz w:val="24"/>
          <w:szCs w:val="24"/>
        </w:rPr>
      </w:pPr>
    </w:p>
    <w:p w:rsidR="0088176E" w:rsidRDefault="0088176E" w:rsidP="00F90F87">
      <w:pPr>
        <w:spacing w:after="0"/>
        <w:jc w:val="both"/>
        <w:rPr>
          <w:rFonts w:ascii="Tahoma" w:hAnsi="Tahoma" w:cs="Tahoma"/>
          <w:sz w:val="24"/>
          <w:szCs w:val="24"/>
        </w:rPr>
      </w:pPr>
    </w:p>
    <w:p w:rsidR="00F90F87" w:rsidRPr="00BE1712" w:rsidRDefault="00F90F87" w:rsidP="00F90F87">
      <w:pPr>
        <w:spacing w:after="0"/>
        <w:jc w:val="both"/>
        <w:rPr>
          <w:rFonts w:ascii="Tahoma" w:hAnsi="Tahoma" w:cs="Tahoma"/>
          <w:sz w:val="24"/>
          <w:szCs w:val="24"/>
        </w:rPr>
      </w:pPr>
      <w:r>
        <w:rPr>
          <w:rFonts w:ascii="Tahoma" w:hAnsi="Tahoma" w:cs="Tahoma"/>
          <w:sz w:val="24"/>
          <w:szCs w:val="24"/>
        </w:rPr>
        <w:t xml:space="preserve">Míneoimid duit cé na hábhair imní lena mbaineann agus iarrfaimid ort faisnéis a sholáthar dúinn ionas gur féidir linn tuiscint níos fearr a ghnóthú ar ghnáthoibríochtaí do charthanais agus ar na saincheisteanna ar leith a cuireadh in iúl dúinn. </w:t>
      </w:r>
    </w:p>
    <w:p w:rsidR="00F90F87" w:rsidRPr="0088176E" w:rsidRDefault="00F90F87" w:rsidP="00F90F87">
      <w:pPr>
        <w:spacing w:after="0"/>
        <w:jc w:val="both"/>
        <w:rPr>
          <w:rFonts w:ascii="Tahoma" w:hAnsi="Tahoma" w:cs="Tahoma"/>
          <w:sz w:val="8"/>
          <w:szCs w:val="8"/>
        </w:rPr>
      </w:pPr>
    </w:p>
    <w:p w:rsidR="00F90F87" w:rsidRPr="00BE1712" w:rsidRDefault="00F90F87" w:rsidP="00F90F87">
      <w:pPr>
        <w:spacing w:after="0"/>
        <w:jc w:val="both"/>
        <w:rPr>
          <w:rFonts w:ascii="Tahoma" w:hAnsi="Tahoma" w:cs="Tahoma"/>
          <w:sz w:val="24"/>
          <w:szCs w:val="24"/>
        </w:rPr>
      </w:pPr>
      <w:r>
        <w:rPr>
          <w:rFonts w:ascii="Tahoma" w:hAnsi="Tahoma" w:cs="Tahoma"/>
          <w:sz w:val="24"/>
          <w:szCs w:val="24"/>
        </w:rPr>
        <w:t>Déanfaimid teagmháil le hIontaobhaithe an charthanais ar dtús. I gcás gur tugadh fógra dúinn gur treoraíodh d’aturnae gníomhú thar ceann an charthanais, seolfaimid ár gcomhfhreagras chuig an duine sin. D’fhéadfadh go mbeadh cásanna ann, áfach, inar gá dúinn teagmháil dhíreach a dhéanamh le hiontaobhaithe carthanais. I gcásanna den sórt sin, tabharfaimid cóip dár gcomhfhreagras don aturnae atá ag gníomhú thar ceann an charthanais.</w:t>
      </w:r>
    </w:p>
    <w:p w:rsidR="00F90F87" w:rsidRPr="0088176E" w:rsidRDefault="00F90F87" w:rsidP="00F90F87">
      <w:pPr>
        <w:spacing w:after="0"/>
        <w:jc w:val="both"/>
        <w:rPr>
          <w:rFonts w:ascii="Tahoma" w:hAnsi="Tahoma" w:cs="Tahoma"/>
          <w:sz w:val="8"/>
          <w:szCs w:val="8"/>
        </w:rPr>
      </w:pPr>
    </w:p>
    <w:p w:rsidR="00F90F87" w:rsidRPr="00BE1712" w:rsidRDefault="00F90F87" w:rsidP="00F90F87">
      <w:pPr>
        <w:spacing w:after="0"/>
        <w:jc w:val="both"/>
        <w:rPr>
          <w:rFonts w:ascii="Tahoma" w:hAnsi="Tahoma" w:cs="Tahoma"/>
          <w:sz w:val="24"/>
          <w:szCs w:val="24"/>
        </w:rPr>
      </w:pPr>
      <w:r>
        <w:rPr>
          <w:rFonts w:ascii="Tahoma" w:hAnsi="Tahoma" w:cs="Tahoma"/>
          <w:sz w:val="24"/>
          <w:szCs w:val="24"/>
        </w:rPr>
        <w:t>Ní nochtfaimid aitheantas an duine/na ndaoine a chuir ábhair imní in iúl dúinn ach amháin i gcás gur tugadh cead dúinn é sin a dhéanamh nó i gcás go gceanglaítear le dlí orainn é sin a dhéanamh. Déanaimid amhlaidh toisc go bhfuil sé tábhachtach gur féidir le daoine ábhair imní faoi charthanais a chur in iúl dúinn i modh rúin.</w:t>
      </w:r>
    </w:p>
    <w:p w:rsidR="00F90F87" w:rsidRPr="0088176E" w:rsidRDefault="00F90F87" w:rsidP="00F90F87">
      <w:pPr>
        <w:spacing w:after="0"/>
        <w:jc w:val="both"/>
        <w:rPr>
          <w:rFonts w:ascii="Tahoma" w:hAnsi="Tahoma" w:cs="Tahoma"/>
          <w:sz w:val="8"/>
          <w:szCs w:val="8"/>
        </w:rPr>
      </w:pPr>
    </w:p>
    <w:p w:rsidR="00F90F87" w:rsidRPr="00BE1712" w:rsidRDefault="00F90F87" w:rsidP="00F90F87">
      <w:pPr>
        <w:spacing w:after="0"/>
        <w:jc w:val="both"/>
        <w:rPr>
          <w:rFonts w:ascii="Tahoma" w:hAnsi="Tahoma" w:cs="Tahoma"/>
          <w:sz w:val="24"/>
          <w:szCs w:val="24"/>
        </w:rPr>
      </w:pPr>
      <w:r>
        <w:rPr>
          <w:rFonts w:ascii="Tahoma" w:hAnsi="Tahoma" w:cs="Tahoma"/>
          <w:sz w:val="24"/>
          <w:szCs w:val="24"/>
        </w:rPr>
        <w:t>Le linn dúinn fiosrúcháin a dhéanamh, d’fhéadfadh go n-iarrfaimis ar aon iontaobhaí de chuid an charthanais nó ar aon duine a bhfuil baint aige/aici leis an gcarthanas faisnéis a sholáthar dúinn. D’fhéadfadh go mbeadh cruinnithe aghaidh ar aghaidh i gceist leis sin.</w:t>
      </w:r>
    </w:p>
    <w:p w:rsidR="00F90F87" w:rsidRPr="0088176E" w:rsidRDefault="00F90F87" w:rsidP="00F90F87">
      <w:pPr>
        <w:spacing w:after="0"/>
        <w:jc w:val="both"/>
        <w:rPr>
          <w:rFonts w:ascii="Tahoma" w:hAnsi="Tahoma" w:cs="Tahoma"/>
          <w:sz w:val="8"/>
          <w:szCs w:val="8"/>
        </w:rPr>
      </w:pPr>
    </w:p>
    <w:p w:rsidR="00F90F87" w:rsidRDefault="00F90F87" w:rsidP="00F90F87">
      <w:pPr>
        <w:spacing w:after="0"/>
        <w:jc w:val="both"/>
        <w:rPr>
          <w:rFonts w:ascii="Tahoma" w:hAnsi="Tahoma" w:cs="Tahoma"/>
          <w:sz w:val="24"/>
          <w:szCs w:val="24"/>
        </w:rPr>
      </w:pPr>
      <w:r>
        <w:rPr>
          <w:rFonts w:ascii="Tahoma" w:hAnsi="Tahoma" w:cs="Tahoma"/>
          <w:sz w:val="24"/>
          <w:szCs w:val="24"/>
        </w:rPr>
        <w:t>Le linn ár bhfiosrúchán, déanfaimid gach beart réasúnach chun cur isteach ar obair agus ar cháil do charthanais agus ar obair do bhall foirne, d’oibrithe deonacha agus d’iontaobhaithe a íoslaghdú. D’fhéadfadh go mbeadh cásanna ann, áfach, inar gá dúinn leas a bhaint as na cumhachtaí foirmiúla atá againn agus d’fhéadfadh go ndéanfadh sé sin difear do reáchtáil laethúil an charthanais.</w:t>
      </w:r>
    </w:p>
    <w:p w:rsidR="00F90F87" w:rsidRPr="0088176E" w:rsidRDefault="00F90F87" w:rsidP="00F90F87">
      <w:pPr>
        <w:autoSpaceDE w:val="0"/>
        <w:autoSpaceDN w:val="0"/>
        <w:adjustRightInd w:val="0"/>
        <w:spacing w:after="0"/>
        <w:jc w:val="both"/>
        <w:rPr>
          <w:rFonts w:ascii="Tahoma" w:eastAsia="Times New Roman" w:hAnsi="Tahoma" w:cs="Tahoma"/>
          <w:sz w:val="16"/>
          <w:szCs w:val="16"/>
        </w:rPr>
      </w:pPr>
    </w:p>
    <w:p w:rsidR="00F90F87" w:rsidRPr="00530774" w:rsidRDefault="00F90F87" w:rsidP="00F90F87">
      <w:pPr>
        <w:pStyle w:val="Heading1"/>
        <w:numPr>
          <w:ilvl w:val="0"/>
          <w:numId w:val="17"/>
        </w:numPr>
        <w:spacing w:before="0" w:line="276" w:lineRule="auto"/>
        <w:jc w:val="both"/>
        <w:rPr>
          <w:rFonts w:ascii="Tahoma" w:hAnsi="Tahoma" w:cs="Tahoma"/>
          <w:b/>
          <w:color w:val="0070C0"/>
          <w:sz w:val="24"/>
          <w:szCs w:val="24"/>
        </w:rPr>
      </w:pPr>
      <w:r>
        <w:rPr>
          <w:rFonts w:ascii="Tahoma" w:hAnsi="Tahoma" w:cs="Tahoma"/>
          <w:b/>
          <w:bCs/>
          <w:color w:val="0070C0"/>
          <w:sz w:val="24"/>
          <w:szCs w:val="24"/>
        </w:rPr>
        <w:t>Faisnéis a sholáthar don Rialálaí</w:t>
      </w:r>
    </w:p>
    <w:p w:rsidR="00F90F87" w:rsidRPr="0088176E" w:rsidRDefault="00F90F87" w:rsidP="00F90F87">
      <w:pPr>
        <w:spacing w:after="0"/>
        <w:jc w:val="both"/>
        <w:rPr>
          <w:rFonts w:ascii="Tahoma" w:hAnsi="Tahoma" w:cs="Tahoma"/>
          <w:sz w:val="8"/>
          <w:szCs w:val="8"/>
        </w:rPr>
      </w:pPr>
    </w:p>
    <w:p w:rsidR="00F90F87" w:rsidRPr="00530774" w:rsidRDefault="00F90F87" w:rsidP="00F90F87">
      <w:pPr>
        <w:spacing w:after="0"/>
        <w:jc w:val="both"/>
        <w:rPr>
          <w:rFonts w:ascii="Tahoma" w:hAnsi="Tahoma" w:cs="Tahoma"/>
          <w:sz w:val="24"/>
          <w:szCs w:val="24"/>
        </w:rPr>
      </w:pPr>
      <w:r>
        <w:rPr>
          <w:rFonts w:ascii="Tahoma" w:hAnsi="Tahoma" w:cs="Tahoma"/>
          <w:sz w:val="24"/>
          <w:szCs w:val="24"/>
        </w:rPr>
        <w:t>Le linn dúinn fiosrúcháin a dhéanamh, d’fhéadfadh go mbaileoimis faisnéis ón duine a chuir an t-ábhar imní in iúl ar dtús, ón gcarthanas lena mbaineann nó ó thríú páirtithe ábhartha eile. D’fhéadfadh gur chion é do dhuine faisnéis bhréagach a thabhairt dúinn go feasach.</w:t>
      </w:r>
    </w:p>
    <w:p w:rsidR="00F90F87" w:rsidRPr="0088176E" w:rsidRDefault="00F90F87" w:rsidP="00F90F87">
      <w:pPr>
        <w:spacing w:after="0"/>
        <w:jc w:val="both"/>
        <w:rPr>
          <w:rFonts w:ascii="Tahoma" w:hAnsi="Tahoma" w:cs="Tahoma"/>
          <w:sz w:val="8"/>
          <w:szCs w:val="8"/>
        </w:rPr>
      </w:pPr>
    </w:p>
    <w:p w:rsidR="00F90F87" w:rsidRDefault="00F90F87" w:rsidP="00F90F87">
      <w:pPr>
        <w:spacing w:after="0"/>
        <w:jc w:val="both"/>
        <w:rPr>
          <w:rFonts w:ascii="Tahoma" w:hAnsi="Tahoma" w:cs="Tahoma"/>
          <w:sz w:val="24"/>
          <w:szCs w:val="24"/>
        </w:rPr>
      </w:pPr>
      <w:r>
        <w:rPr>
          <w:rFonts w:ascii="Tahoma" w:hAnsi="Tahoma" w:cs="Tahoma"/>
          <w:sz w:val="24"/>
          <w:szCs w:val="24"/>
        </w:rPr>
        <w:t>Leis an dlí carthanas, tugtar de chumhacht dúinn aon fhaisnéis a fháil go foirmiúil ó aon duine nó aon eagraíocht i gcás go meastar go bhfuil an fhaisnéis sin riachtanach chun críocha ár bhfiosrúchán. Is cion é mainneachtain cloí le hiarraidh den sórt sin agus féadfar fíneáil nó príosúnacht a chur ar dhuine ar é/í a chiontú ina leith.</w:t>
      </w:r>
    </w:p>
    <w:p w:rsidR="0088176E" w:rsidRDefault="0088176E" w:rsidP="00F90F87">
      <w:pPr>
        <w:spacing w:after="0"/>
        <w:jc w:val="both"/>
        <w:rPr>
          <w:rFonts w:ascii="Tahoma" w:hAnsi="Tahoma" w:cs="Tahoma"/>
          <w:sz w:val="24"/>
          <w:szCs w:val="24"/>
        </w:rPr>
      </w:pPr>
    </w:p>
    <w:p w:rsidR="0088176E" w:rsidRDefault="0088176E" w:rsidP="00F90F87">
      <w:pPr>
        <w:spacing w:after="0"/>
        <w:jc w:val="both"/>
        <w:rPr>
          <w:rFonts w:ascii="Tahoma" w:hAnsi="Tahoma" w:cs="Tahoma"/>
          <w:sz w:val="24"/>
          <w:szCs w:val="24"/>
        </w:rPr>
      </w:pPr>
    </w:p>
    <w:p w:rsidR="0088176E" w:rsidRDefault="0088176E" w:rsidP="00F90F87">
      <w:pPr>
        <w:spacing w:after="0"/>
        <w:jc w:val="both"/>
        <w:rPr>
          <w:rFonts w:ascii="Tahoma" w:hAnsi="Tahoma" w:cs="Tahoma"/>
          <w:sz w:val="24"/>
          <w:szCs w:val="24"/>
        </w:rPr>
      </w:pPr>
    </w:p>
    <w:p w:rsidR="0088176E" w:rsidRDefault="0088176E" w:rsidP="00F90F87">
      <w:pPr>
        <w:spacing w:after="0"/>
        <w:jc w:val="both"/>
        <w:rPr>
          <w:rFonts w:ascii="Tahoma" w:hAnsi="Tahoma" w:cs="Tahoma"/>
          <w:sz w:val="24"/>
          <w:szCs w:val="24"/>
        </w:rPr>
      </w:pPr>
    </w:p>
    <w:p w:rsidR="0088176E" w:rsidRDefault="0088176E" w:rsidP="00F90F87">
      <w:pPr>
        <w:spacing w:after="0"/>
        <w:jc w:val="both"/>
        <w:rPr>
          <w:rFonts w:ascii="Tahoma" w:hAnsi="Tahoma" w:cs="Tahoma"/>
          <w:sz w:val="24"/>
          <w:szCs w:val="24"/>
        </w:rPr>
      </w:pPr>
    </w:p>
    <w:p w:rsidR="0088176E" w:rsidRPr="0088176E" w:rsidRDefault="0088176E" w:rsidP="00F90F87">
      <w:pPr>
        <w:spacing w:after="0"/>
        <w:jc w:val="both"/>
        <w:rPr>
          <w:rFonts w:ascii="Tahoma" w:hAnsi="Tahoma" w:cs="Tahoma"/>
          <w:sz w:val="16"/>
          <w:szCs w:val="16"/>
        </w:rPr>
      </w:pPr>
    </w:p>
    <w:p w:rsidR="00F90F87" w:rsidRPr="00A928B5" w:rsidRDefault="00F90F87" w:rsidP="00F90F87">
      <w:pPr>
        <w:rPr>
          <w:sz w:val="16"/>
          <w:szCs w:val="16"/>
        </w:rPr>
      </w:pPr>
    </w:p>
    <w:p w:rsidR="00F90F87" w:rsidRDefault="00F90F87" w:rsidP="00F90F87">
      <w:pPr>
        <w:pStyle w:val="ListParagraph"/>
        <w:numPr>
          <w:ilvl w:val="0"/>
          <w:numId w:val="17"/>
        </w:numPr>
        <w:autoSpaceDE w:val="0"/>
        <w:autoSpaceDN w:val="0"/>
        <w:adjustRightInd w:val="0"/>
        <w:spacing w:after="0"/>
        <w:jc w:val="both"/>
        <w:rPr>
          <w:rFonts w:ascii="Tahoma" w:eastAsia="Times New Roman" w:hAnsi="Tahoma" w:cs="Tahoma"/>
          <w:b/>
          <w:color w:val="0070C0"/>
          <w:sz w:val="24"/>
          <w:szCs w:val="24"/>
        </w:rPr>
      </w:pPr>
      <w:r>
        <w:rPr>
          <w:rFonts w:ascii="Tahoma" w:eastAsia="Times New Roman" w:hAnsi="Tahoma" w:cs="Tahoma"/>
          <w:b/>
          <w:bCs/>
          <w:color w:val="0070C0"/>
          <w:sz w:val="24"/>
          <w:szCs w:val="24"/>
        </w:rPr>
        <w:t xml:space="preserve">Conas a thagaimid ar chinneadh </w:t>
      </w:r>
    </w:p>
    <w:p w:rsidR="00F90F87" w:rsidRPr="0088176E" w:rsidRDefault="00F90F87" w:rsidP="00F90F87">
      <w:pPr>
        <w:autoSpaceDE w:val="0"/>
        <w:autoSpaceDN w:val="0"/>
        <w:adjustRightInd w:val="0"/>
        <w:spacing w:after="0"/>
        <w:jc w:val="both"/>
        <w:rPr>
          <w:rFonts w:ascii="Tahoma" w:eastAsia="Times New Roman" w:hAnsi="Tahoma" w:cs="Tahoma"/>
          <w:b/>
          <w:color w:val="0070C0"/>
          <w:sz w:val="8"/>
          <w:szCs w:val="8"/>
        </w:rPr>
      </w:pPr>
    </w:p>
    <w:p w:rsidR="00F90F87" w:rsidRPr="00091A3C" w:rsidRDefault="00F90F87" w:rsidP="00F90F87">
      <w:pPr>
        <w:jc w:val="both"/>
        <w:rPr>
          <w:rFonts w:ascii="Tahoma" w:hAnsi="Tahoma" w:cs="Tahoma"/>
          <w:sz w:val="24"/>
          <w:szCs w:val="24"/>
        </w:rPr>
      </w:pPr>
      <w:r>
        <w:rPr>
          <w:rFonts w:ascii="Tahoma" w:hAnsi="Tahoma" w:cs="Tahoma"/>
          <w:sz w:val="24"/>
          <w:szCs w:val="24"/>
        </w:rPr>
        <w:t>Agus cinneadh á dhéanamh againn, déanfaimid an fhaisnéis ar fad a ghnóthaíomar le linn ár bhfiosrúchán a chur sa mheá agus breithneoimid aon riosca leanúnach atá ann don charthanas, lena n-áirítear a shócmhainní agus a thairbhithe. Breithneoimid cé acu a rinne nó nach ndearna iontaobhaithe an charthanais aon ghníomhartha go hiomrallach nó d’aon ghnó. Breithneoimid freisin aon ghníomh ceartaitheach a rinneadh cheana féin agus rúin iontaobhaithe an charthanais as seo amach. Cinnfimid cé acu is gá nó nach gá dúinn aon ghníomh a dhéanamh maidir leis na cumhachtaí foirmiúla atá againn a fheidhmiú nó cé acu ba cheart nó nár cheart dúinn tacaíocht a thabhairt d’iontaobhaithe an charthanais i bhfoirm moltaí le haghaidh feabhais, ar moltaí iad a bhféadfadh go ndéanfaimis gníomh leantach ina leith.</w:t>
      </w:r>
    </w:p>
    <w:p w:rsidR="00F90F87" w:rsidRPr="00091A3C" w:rsidRDefault="00F90F87" w:rsidP="00F90F87">
      <w:pPr>
        <w:jc w:val="both"/>
        <w:rPr>
          <w:rFonts w:ascii="Tahoma" w:hAnsi="Tahoma" w:cs="Tahoma"/>
          <w:sz w:val="24"/>
          <w:szCs w:val="24"/>
        </w:rPr>
      </w:pPr>
      <w:r>
        <w:rPr>
          <w:rFonts w:ascii="Tahoma" w:hAnsi="Tahoma" w:cs="Tahoma"/>
          <w:sz w:val="24"/>
          <w:szCs w:val="24"/>
        </w:rPr>
        <w:t>Ní bhíonn sé mar aidhm againn in aon chás go ndúnfaí carthanas mar gheall ar ár bhfiosrúcháin, ach d’fhéadfadh go dtarlódh sé sin uaireanta ar chúiseanna eile – mar shampla, i gcás go bhfuil an carthanas i gcruachás airgeadais. D’fhéadfadh go gcinnfimis i gcásanna áirithe nach bhfuil sé comhréireach nó riachtanach dúinn ábhar maidir le carthanas a imscrúdú tuilleadh. I gcásanna den sórt sin, coinneoimid an fhaisnéis ar taifead agus d’fhéadfadh go dtabharfaimis aird uirthi an athuair amach anseo i gcás go bhfaightear ábhar imní eile faoin gcarthanas céanna.</w:t>
      </w:r>
    </w:p>
    <w:p w:rsidR="00F90F87" w:rsidRPr="0088176E" w:rsidRDefault="00F90F87" w:rsidP="0088176E">
      <w:pPr>
        <w:jc w:val="both"/>
        <w:rPr>
          <w:rFonts w:ascii="Tahoma" w:hAnsi="Tahoma" w:cs="Tahoma"/>
          <w:sz w:val="24"/>
          <w:szCs w:val="24"/>
        </w:rPr>
      </w:pPr>
      <w:r>
        <w:rPr>
          <w:rFonts w:ascii="Tahoma" w:hAnsi="Tahoma" w:cs="Tahoma"/>
          <w:sz w:val="24"/>
          <w:szCs w:val="24"/>
        </w:rPr>
        <w:t>I gcásanna áirithe – mar shampla, i gcás go bhfeidhmímid na cumhachtaí foirmiúla atá againn nó i gcás go bhfuil ardleibhéal spéise ag an bpobal san ábhar imní – foilseoimid tuarascáil ar ár suíomh Gréasáin ina míneofar na heachtraí a tharla agus na gníomhartha a rinneadh sa chás lena mbaineann.</w:t>
      </w:r>
    </w:p>
    <w:p w:rsidR="00F90F87" w:rsidRDefault="00F90F87" w:rsidP="00F90F87">
      <w:pPr>
        <w:pStyle w:val="ListParagraph"/>
        <w:numPr>
          <w:ilvl w:val="0"/>
          <w:numId w:val="17"/>
        </w:numPr>
        <w:autoSpaceDE w:val="0"/>
        <w:autoSpaceDN w:val="0"/>
        <w:adjustRightInd w:val="0"/>
        <w:spacing w:after="0"/>
        <w:jc w:val="both"/>
        <w:rPr>
          <w:rFonts w:ascii="Tahoma" w:eastAsia="Times New Roman" w:hAnsi="Tahoma" w:cs="Tahoma"/>
          <w:b/>
          <w:color w:val="0070C0"/>
          <w:sz w:val="24"/>
          <w:szCs w:val="24"/>
        </w:rPr>
      </w:pPr>
      <w:r>
        <w:rPr>
          <w:rFonts w:ascii="Tahoma" w:eastAsia="Times New Roman" w:hAnsi="Tahoma" w:cs="Tahoma"/>
          <w:b/>
          <w:bCs/>
          <w:color w:val="0070C0"/>
          <w:sz w:val="24"/>
          <w:szCs w:val="24"/>
        </w:rPr>
        <w:t xml:space="preserve">Tuairisc Bhliantúil a Thabhairt ar Ábhair Imní </w:t>
      </w:r>
    </w:p>
    <w:p w:rsidR="00F90F87" w:rsidRPr="003F62EF" w:rsidRDefault="00F90F87" w:rsidP="00F90F87">
      <w:pPr>
        <w:pStyle w:val="ListParagraph"/>
        <w:autoSpaceDE w:val="0"/>
        <w:autoSpaceDN w:val="0"/>
        <w:adjustRightInd w:val="0"/>
        <w:spacing w:after="0"/>
        <w:jc w:val="both"/>
        <w:rPr>
          <w:rFonts w:ascii="Tahoma" w:eastAsia="Times New Roman" w:hAnsi="Tahoma" w:cs="Tahoma"/>
          <w:b/>
          <w:color w:val="0070C0"/>
          <w:sz w:val="16"/>
          <w:szCs w:val="16"/>
        </w:rPr>
      </w:pPr>
    </w:p>
    <w:p w:rsidR="00F90F87" w:rsidRPr="003422F7" w:rsidRDefault="00F90F87" w:rsidP="00F90F87">
      <w:pPr>
        <w:autoSpaceDE w:val="0"/>
        <w:autoSpaceDN w:val="0"/>
        <w:adjustRightInd w:val="0"/>
        <w:spacing w:after="0"/>
        <w:jc w:val="both"/>
        <w:rPr>
          <w:rFonts w:ascii="Tahoma" w:eastAsia="Times New Roman" w:hAnsi="Tahoma" w:cs="Tahoma"/>
          <w:sz w:val="24"/>
          <w:szCs w:val="24"/>
        </w:rPr>
      </w:pPr>
      <w:r>
        <w:rPr>
          <w:rFonts w:ascii="Tahoma" w:eastAsia="Times New Roman" w:hAnsi="Tahoma" w:cs="Tahoma"/>
          <w:sz w:val="24"/>
          <w:szCs w:val="24"/>
        </w:rPr>
        <w:t>Foilseoidh an Rialálaí Carthanas faisnéis staidrimh maidir le hábhair imní a fuarthas. D’fhéadfadh go ndéanfadh an Rialálaí Carthanas faisnéis staidrimh a chomhroinnt le tríú páirtithe ó am go ham freisin.</w:t>
      </w:r>
    </w:p>
    <w:p w:rsidR="00F90F87" w:rsidRPr="00A928B5" w:rsidRDefault="00F90F87" w:rsidP="00F90F87">
      <w:pPr>
        <w:autoSpaceDE w:val="0"/>
        <w:autoSpaceDN w:val="0"/>
        <w:adjustRightInd w:val="0"/>
        <w:spacing w:after="0"/>
        <w:jc w:val="both"/>
        <w:rPr>
          <w:rFonts w:ascii="Tahoma" w:eastAsia="Times New Roman" w:hAnsi="Tahoma" w:cs="Tahoma"/>
          <w:b/>
          <w:color w:val="0070C0"/>
          <w:sz w:val="18"/>
          <w:szCs w:val="18"/>
        </w:rPr>
      </w:pPr>
    </w:p>
    <w:p w:rsidR="00F90F87" w:rsidRPr="00576E09" w:rsidRDefault="00F90F87" w:rsidP="00F90F87">
      <w:pPr>
        <w:pStyle w:val="ListParagraph"/>
        <w:numPr>
          <w:ilvl w:val="0"/>
          <w:numId w:val="17"/>
        </w:numPr>
        <w:autoSpaceDE w:val="0"/>
        <w:autoSpaceDN w:val="0"/>
        <w:adjustRightInd w:val="0"/>
        <w:spacing w:after="0"/>
        <w:jc w:val="both"/>
        <w:rPr>
          <w:rFonts w:ascii="Tahoma" w:eastAsia="Times New Roman" w:hAnsi="Tahoma" w:cs="Tahoma"/>
          <w:b/>
          <w:color w:val="0070C0"/>
          <w:sz w:val="24"/>
          <w:szCs w:val="24"/>
        </w:rPr>
      </w:pPr>
      <w:r>
        <w:rPr>
          <w:rFonts w:ascii="Tahoma" w:eastAsia="Times New Roman" w:hAnsi="Tahoma" w:cs="Tahoma"/>
          <w:b/>
          <w:bCs/>
          <w:color w:val="0070C0"/>
          <w:sz w:val="24"/>
          <w:szCs w:val="24"/>
        </w:rPr>
        <w:t xml:space="preserve">Cosaint Sonraí agus Saoráil Faisnéise </w:t>
      </w:r>
    </w:p>
    <w:p w:rsidR="00F90F87" w:rsidRPr="003F62EF" w:rsidRDefault="00F90F87" w:rsidP="00F90F87">
      <w:pPr>
        <w:autoSpaceDE w:val="0"/>
        <w:autoSpaceDN w:val="0"/>
        <w:adjustRightInd w:val="0"/>
        <w:spacing w:after="0"/>
        <w:jc w:val="both"/>
        <w:rPr>
          <w:rFonts w:ascii="Tahoma" w:eastAsia="Times New Roman" w:hAnsi="Tahoma" w:cs="Tahoma"/>
          <w:sz w:val="16"/>
          <w:szCs w:val="16"/>
        </w:rPr>
      </w:pPr>
    </w:p>
    <w:p w:rsidR="00F90F87" w:rsidRPr="00316772" w:rsidRDefault="00F90F87" w:rsidP="00F90F87">
      <w:pPr>
        <w:autoSpaceDE w:val="0"/>
        <w:autoSpaceDN w:val="0"/>
        <w:adjustRightInd w:val="0"/>
        <w:spacing w:after="0"/>
        <w:jc w:val="both"/>
        <w:rPr>
          <w:rFonts w:ascii="Tahoma" w:eastAsia="Times New Roman" w:hAnsi="Tahoma" w:cs="Tahoma"/>
          <w:sz w:val="24"/>
          <w:szCs w:val="24"/>
        </w:rPr>
      </w:pPr>
      <w:r w:rsidRPr="00316772">
        <w:rPr>
          <w:rFonts w:ascii="Tahoma" w:eastAsia="Times New Roman" w:hAnsi="Tahoma" w:cs="Tahoma"/>
          <w:sz w:val="24"/>
          <w:szCs w:val="24"/>
        </w:rPr>
        <w:t>Déanfar an fhaisnéis phearsanta ar fad i dtaca le hábhair imní arna fáil ag an Rialálaí Carthanas a stóráil de réir an Achta um Chosaint Sonraí, 2003, agus an Achta um Shaoráil Faisnéise, 2014.</w:t>
      </w:r>
    </w:p>
    <w:p w:rsidR="00F90F87" w:rsidRPr="0082146C" w:rsidRDefault="00F90F87" w:rsidP="00F90F87">
      <w:pPr>
        <w:autoSpaceDE w:val="0"/>
        <w:autoSpaceDN w:val="0"/>
        <w:adjustRightInd w:val="0"/>
        <w:spacing w:after="0"/>
        <w:jc w:val="both"/>
        <w:rPr>
          <w:rFonts w:ascii="Tahoma" w:hAnsi="Tahoma" w:cs="Tahoma"/>
          <w:sz w:val="16"/>
          <w:szCs w:val="16"/>
        </w:rPr>
      </w:pPr>
    </w:p>
    <w:p w:rsidR="0088176E" w:rsidRDefault="0088176E" w:rsidP="00F90F87">
      <w:pPr>
        <w:autoSpaceDE w:val="0"/>
        <w:autoSpaceDN w:val="0"/>
        <w:adjustRightInd w:val="0"/>
        <w:spacing w:after="0"/>
        <w:jc w:val="both"/>
        <w:rPr>
          <w:rFonts w:ascii="Tahoma" w:hAnsi="Tahoma" w:cs="Tahoma"/>
          <w:sz w:val="24"/>
          <w:szCs w:val="24"/>
        </w:rPr>
      </w:pPr>
    </w:p>
    <w:p w:rsidR="0088176E" w:rsidRDefault="0088176E" w:rsidP="00F90F87">
      <w:pPr>
        <w:autoSpaceDE w:val="0"/>
        <w:autoSpaceDN w:val="0"/>
        <w:adjustRightInd w:val="0"/>
        <w:spacing w:after="0"/>
        <w:jc w:val="both"/>
        <w:rPr>
          <w:rFonts w:ascii="Tahoma" w:hAnsi="Tahoma" w:cs="Tahoma"/>
          <w:sz w:val="24"/>
          <w:szCs w:val="24"/>
        </w:rPr>
      </w:pPr>
    </w:p>
    <w:p w:rsidR="0088176E" w:rsidRDefault="0088176E" w:rsidP="00F90F87">
      <w:pPr>
        <w:autoSpaceDE w:val="0"/>
        <w:autoSpaceDN w:val="0"/>
        <w:adjustRightInd w:val="0"/>
        <w:spacing w:after="0"/>
        <w:jc w:val="both"/>
        <w:rPr>
          <w:rFonts w:ascii="Tahoma" w:hAnsi="Tahoma" w:cs="Tahoma"/>
          <w:sz w:val="24"/>
          <w:szCs w:val="24"/>
        </w:rPr>
      </w:pPr>
    </w:p>
    <w:p w:rsidR="0088176E" w:rsidRDefault="0088176E" w:rsidP="00F90F87">
      <w:pPr>
        <w:autoSpaceDE w:val="0"/>
        <w:autoSpaceDN w:val="0"/>
        <w:adjustRightInd w:val="0"/>
        <w:spacing w:after="0"/>
        <w:jc w:val="both"/>
        <w:rPr>
          <w:rFonts w:ascii="Tahoma" w:hAnsi="Tahoma" w:cs="Tahoma"/>
          <w:sz w:val="24"/>
          <w:szCs w:val="24"/>
        </w:rPr>
      </w:pPr>
    </w:p>
    <w:p w:rsidR="0088176E" w:rsidRDefault="0088176E" w:rsidP="00F90F87">
      <w:pPr>
        <w:autoSpaceDE w:val="0"/>
        <w:autoSpaceDN w:val="0"/>
        <w:adjustRightInd w:val="0"/>
        <w:spacing w:after="0"/>
        <w:jc w:val="both"/>
        <w:rPr>
          <w:rFonts w:ascii="Tahoma" w:hAnsi="Tahoma" w:cs="Tahoma"/>
          <w:sz w:val="24"/>
          <w:szCs w:val="24"/>
        </w:rPr>
      </w:pPr>
    </w:p>
    <w:p w:rsidR="0088176E" w:rsidRDefault="0088176E" w:rsidP="00F90F87">
      <w:pPr>
        <w:autoSpaceDE w:val="0"/>
        <w:autoSpaceDN w:val="0"/>
        <w:adjustRightInd w:val="0"/>
        <w:spacing w:after="0"/>
        <w:jc w:val="both"/>
        <w:rPr>
          <w:rFonts w:ascii="Tahoma" w:hAnsi="Tahoma" w:cs="Tahoma"/>
          <w:sz w:val="24"/>
          <w:szCs w:val="24"/>
        </w:rPr>
      </w:pPr>
    </w:p>
    <w:p w:rsidR="0088176E" w:rsidRDefault="0088176E" w:rsidP="00F90F87">
      <w:pPr>
        <w:autoSpaceDE w:val="0"/>
        <w:autoSpaceDN w:val="0"/>
        <w:adjustRightInd w:val="0"/>
        <w:spacing w:after="0"/>
        <w:jc w:val="both"/>
        <w:rPr>
          <w:rFonts w:ascii="Tahoma" w:hAnsi="Tahoma" w:cs="Tahoma"/>
          <w:sz w:val="24"/>
          <w:szCs w:val="24"/>
        </w:rPr>
      </w:pPr>
    </w:p>
    <w:p w:rsidR="00F90F87" w:rsidRPr="00316772" w:rsidRDefault="00F90F87" w:rsidP="00F90F87">
      <w:pPr>
        <w:autoSpaceDE w:val="0"/>
        <w:autoSpaceDN w:val="0"/>
        <w:adjustRightInd w:val="0"/>
        <w:spacing w:after="0"/>
        <w:jc w:val="both"/>
        <w:rPr>
          <w:rFonts w:ascii="Tahoma" w:eastAsia="Times New Roman" w:hAnsi="Tahoma" w:cs="Tahoma"/>
          <w:sz w:val="24"/>
          <w:szCs w:val="24"/>
        </w:rPr>
      </w:pPr>
      <w:r w:rsidRPr="00316772">
        <w:rPr>
          <w:rFonts w:ascii="Tahoma" w:hAnsi="Tahoma" w:cs="Tahoma"/>
          <w:sz w:val="24"/>
          <w:szCs w:val="24"/>
        </w:rPr>
        <w:t>Ní úsáidfear faisnéis phearsanta ach amháin chun na críche a soláthraíodh í agus ní chomhroinnfear faisnéis pearsanta le tríú páirtithe ach amháin i gcás go gceadaítear dúinn déanamh amhlaidh nó i gcás go gceanglaítear le dlí orainn déanamh amhlaidh. Féadfaidh an Rialálaí Carthanas sonraí pearsanta anaithnidithe a úsáid chun críocha staidrimh.</w:t>
      </w:r>
    </w:p>
    <w:p w:rsidR="00F90F87" w:rsidRPr="0088176E" w:rsidRDefault="00F90F87" w:rsidP="00F90F87">
      <w:pPr>
        <w:autoSpaceDE w:val="0"/>
        <w:autoSpaceDN w:val="0"/>
        <w:adjustRightInd w:val="0"/>
        <w:spacing w:after="0"/>
        <w:jc w:val="both"/>
        <w:rPr>
          <w:rFonts w:ascii="Tahoma" w:eastAsia="Times New Roman" w:hAnsi="Tahoma" w:cs="Tahoma"/>
          <w:sz w:val="6"/>
          <w:szCs w:val="6"/>
        </w:rPr>
      </w:pPr>
    </w:p>
    <w:p w:rsidR="00F90F87" w:rsidRPr="00A928B5" w:rsidRDefault="00F90F87" w:rsidP="00F90F87">
      <w:pPr>
        <w:spacing w:after="0" w:line="240" w:lineRule="auto"/>
        <w:jc w:val="both"/>
        <w:rPr>
          <w:rFonts w:ascii="Tahoma" w:eastAsia="Times New Roman" w:hAnsi="Tahoma" w:cs="Tahoma"/>
          <w:sz w:val="18"/>
          <w:szCs w:val="18"/>
        </w:rPr>
      </w:pPr>
    </w:p>
    <w:p w:rsidR="00F90F87" w:rsidRDefault="00F90F87" w:rsidP="00F90F87">
      <w:pPr>
        <w:pStyle w:val="ListParagraph"/>
        <w:numPr>
          <w:ilvl w:val="0"/>
          <w:numId w:val="17"/>
        </w:numPr>
        <w:autoSpaceDE w:val="0"/>
        <w:autoSpaceDN w:val="0"/>
        <w:adjustRightInd w:val="0"/>
        <w:spacing w:after="0" w:line="240" w:lineRule="auto"/>
        <w:rPr>
          <w:rFonts w:ascii="Tahoma" w:eastAsia="Times New Roman" w:hAnsi="Tahoma" w:cs="Tahoma"/>
          <w:b/>
          <w:bCs/>
          <w:color w:val="0070C0"/>
          <w:sz w:val="24"/>
          <w:szCs w:val="24"/>
        </w:rPr>
      </w:pPr>
      <w:r>
        <w:rPr>
          <w:rFonts w:ascii="Tahoma" w:eastAsia="Times New Roman" w:hAnsi="Tahoma" w:cs="Tahoma"/>
          <w:b/>
          <w:bCs/>
          <w:color w:val="0070C0"/>
          <w:sz w:val="24"/>
          <w:szCs w:val="24"/>
        </w:rPr>
        <w:t xml:space="preserve">Cúnamh do dhaoine faoi mhíchumas </w:t>
      </w:r>
    </w:p>
    <w:p w:rsidR="00F90F87" w:rsidRPr="003F62EF" w:rsidRDefault="00F90F87" w:rsidP="00F90F87">
      <w:pPr>
        <w:autoSpaceDE w:val="0"/>
        <w:autoSpaceDN w:val="0"/>
        <w:adjustRightInd w:val="0"/>
        <w:spacing w:after="0" w:line="240" w:lineRule="auto"/>
        <w:rPr>
          <w:rFonts w:ascii="Tahoma" w:eastAsia="Times New Roman" w:hAnsi="Tahoma" w:cs="Tahoma"/>
          <w:b/>
          <w:bCs/>
          <w:color w:val="0070C0"/>
          <w:sz w:val="16"/>
          <w:szCs w:val="16"/>
        </w:rPr>
      </w:pPr>
    </w:p>
    <w:p w:rsidR="00F90F87" w:rsidRPr="003F62EF" w:rsidRDefault="00F90F87" w:rsidP="00F90F87">
      <w:pPr>
        <w:autoSpaceDE w:val="0"/>
        <w:autoSpaceDN w:val="0"/>
        <w:adjustRightInd w:val="0"/>
        <w:spacing w:after="0"/>
        <w:jc w:val="both"/>
        <w:rPr>
          <w:rFonts w:ascii="Tahoma" w:eastAsia="Times New Roman" w:hAnsi="Tahoma" w:cs="Tahoma"/>
          <w:b/>
          <w:bCs/>
          <w:sz w:val="24"/>
          <w:szCs w:val="24"/>
        </w:rPr>
      </w:pPr>
      <w:r>
        <w:rPr>
          <w:rFonts w:ascii="Tahoma" w:hAnsi="Tahoma" w:cs="Tahoma"/>
          <w:sz w:val="24"/>
          <w:szCs w:val="24"/>
        </w:rPr>
        <w:t xml:space="preserve">Má tharlaíonn sé, de bharr deacrachta, go dteastaíonn cúnamh ó dhuine chun ábhar imní a chur in iúl don Rialálaí Carthanas, beidh sé/sí in ann teagmháil a dhéanamh lenár </w:t>
      </w:r>
      <w:hyperlink r:id="rId10" w:history="1">
        <w:r>
          <w:rPr>
            <w:rStyle w:val="Hyperlink"/>
            <w:rFonts w:ascii="Tahoma" w:hAnsi="Tahoma" w:cs="Tahoma"/>
            <w:sz w:val="24"/>
            <w:szCs w:val="24"/>
          </w:rPr>
          <w:t>nOifigeach Rochtana</w:t>
        </w:r>
      </w:hyperlink>
      <w:r>
        <w:rPr>
          <w:rFonts w:ascii="Tahoma" w:hAnsi="Tahoma" w:cs="Tahoma"/>
          <w:sz w:val="24"/>
          <w:szCs w:val="24"/>
        </w:rPr>
        <w:t>, a dhéanfaidh iarracht cúnamh a thabhairt dó/di.</w:t>
      </w:r>
    </w:p>
    <w:p w:rsidR="00F90F87" w:rsidRDefault="00F90F87" w:rsidP="00F90F87">
      <w:pPr>
        <w:pStyle w:val="ListParagraph"/>
        <w:autoSpaceDE w:val="0"/>
        <w:autoSpaceDN w:val="0"/>
        <w:adjustRightInd w:val="0"/>
        <w:spacing w:after="0"/>
        <w:jc w:val="both"/>
        <w:rPr>
          <w:rFonts w:ascii="Tahoma" w:eastAsia="Times New Roman" w:hAnsi="Tahoma" w:cs="Tahoma"/>
          <w:b/>
          <w:bCs/>
          <w:color w:val="0070C0"/>
          <w:sz w:val="24"/>
          <w:szCs w:val="24"/>
        </w:rPr>
      </w:pPr>
    </w:p>
    <w:p w:rsidR="0088176E" w:rsidRPr="0088176E" w:rsidRDefault="0088176E" w:rsidP="00F90F87">
      <w:pPr>
        <w:pStyle w:val="ListParagraph"/>
        <w:autoSpaceDE w:val="0"/>
        <w:autoSpaceDN w:val="0"/>
        <w:adjustRightInd w:val="0"/>
        <w:spacing w:after="0"/>
        <w:jc w:val="both"/>
        <w:rPr>
          <w:rFonts w:ascii="Tahoma" w:eastAsia="Times New Roman" w:hAnsi="Tahoma" w:cs="Tahoma"/>
          <w:b/>
          <w:bCs/>
          <w:color w:val="0070C0"/>
          <w:sz w:val="16"/>
          <w:szCs w:val="16"/>
        </w:rPr>
      </w:pPr>
    </w:p>
    <w:p w:rsidR="00F90F87" w:rsidRPr="00576E09" w:rsidRDefault="00F90F87" w:rsidP="00F90F87">
      <w:pPr>
        <w:pStyle w:val="ListParagraph"/>
        <w:numPr>
          <w:ilvl w:val="0"/>
          <w:numId w:val="17"/>
        </w:numPr>
        <w:autoSpaceDE w:val="0"/>
        <w:autoSpaceDN w:val="0"/>
        <w:adjustRightInd w:val="0"/>
        <w:spacing w:after="0" w:line="240" w:lineRule="auto"/>
        <w:rPr>
          <w:rFonts w:ascii="Tahoma" w:eastAsia="Times New Roman" w:hAnsi="Tahoma" w:cs="Tahoma"/>
          <w:b/>
          <w:bCs/>
          <w:color w:val="0070C0"/>
          <w:sz w:val="24"/>
          <w:szCs w:val="24"/>
        </w:rPr>
      </w:pPr>
      <w:r>
        <w:rPr>
          <w:rFonts w:ascii="Tahoma" w:eastAsia="Times New Roman" w:hAnsi="Tahoma" w:cs="Tahoma"/>
          <w:b/>
          <w:bCs/>
          <w:color w:val="0070C0"/>
          <w:sz w:val="24"/>
          <w:szCs w:val="24"/>
        </w:rPr>
        <w:t>Athbhreithniú Beartais</w:t>
      </w:r>
    </w:p>
    <w:p w:rsidR="00F90F87" w:rsidRPr="003F62EF" w:rsidRDefault="00F90F87" w:rsidP="00F90F87">
      <w:pPr>
        <w:autoSpaceDE w:val="0"/>
        <w:autoSpaceDN w:val="0"/>
        <w:adjustRightInd w:val="0"/>
        <w:spacing w:after="0" w:line="240" w:lineRule="auto"/>
        <w:rPr>
          <w:rFonts w:ascii="Tahoma" w:eastAsia="Times New Roman" w:hAnsi="Tahoma" w:cs="Tahoma"/>
          <w:b/>
          <w:bCs/>
          <w:color w:val="0070C0"/>
          <w:sz w:val="16"/>
          <w:szCs w:val="16"/>
        </w:rPr>
      </w:pPr>
    </w:p>
    <w:p w:rsidR="00F90F87" w:rsidRPr="00937655" w:rsidRDefault="00F90F87" w:rsidP="00F90F87">
      <w:pPr>
        <w:autoSpaceDE w:val="0"/>
        <w:autoSpaceDN w:val="0"/>
        <w:adjustRightInd w:val="0"/>
        <w:spacing w:after="0"/>
        <w:jc w:val="both"/>
        <w:rPr>
          <w:rFonts w:ascii="Tahoma" w:eastAsia="Times New Roman" w:hAnsi="Tahoma" w:cs="Tahoma"/>
          <w:sz w:val="24"/>
          <w:szCs w:val="24"/>
        </w:rPr>
      </w:pPr>
      <w:r>
        <w:rPr>
          <w:rFonts w:ascii="Tahoma" w:eastAsia="Times New Roman" w:hAnsi="Tahoma" w:cs="Tahoma"/>
          <w:sz w:val="24"/>
          <w:szCs w:val="24"/>
        </w:rPr>
        <w:t>Déanfaidh an Ceann um Chomhlíonadh agus Forfheidhmiú athbhreithniú rialta ar an mBeartas seo agus na foirmeacha a ghabhann leis mar thoradh ar aon táscairí reachtacha nó aon táscairí eile agus faoi dháta athbhreithnithe sonraithe an Bheartais i gcás ar bith.</w:t>
      </w:r>
    </w:p>
    <w:p w:rsidR="00F90F87" w:rsidRDefault="00F90F87" w:rsidP="00F90F87">
      <w:pPr>
        <w:spacing w:after="0" w:line="240" w:lineRule="auto"/>
        <w:jc w:val="both"/>
        <w:rPr>
          <w:rFonts w:ascii="Tahoma" w:eastAsia="Times New Roman" w:hAnsi="Tahoma" w:cs="Tahoma"/>
          <w:sz w:val="24"/>
          <w:szCs w:val="24"/>
        </w:rPr>
      </w:pPr>
    </w:p>
    <w:p w:rsidR="0088176E" w:rsidRPr="0088176E" w:rsidRDefault="0088176E" w:rsidP="00F90F87">
      <w:pPr>
        <w:spacing w:after="0" w:line="240" w:lineRule="auto"/>
        <w:jc w:val="both"/>
        <w:rPr>
          <w:rFonts w:ascii="Tahoma" w:eastAsia="Times New Roman" w:hAnsi="Tahoma" w:cs="Tahoma"/>
          <w:sz w:val="16"/>
          <w:szCs w:val="16"/>
        </w:rPr>
      </w:pPr>
    </w:p>
    <w:p w:rsidR="00F90F87" w:rsidRPr="00A261A5" w:rsidRDefault="00F90F87" w:rsidP="00F90F87">
      <w:pPr>
        <w:pStyle w:val="ListParagraph"/>
        <w:numPr>
          <w:ilvl w:val="0"/>
          <w:numId w:val="17"/>
        </w:numPr>
        <w:spacing w:after="0" w:line="240" w:lineRule="auto"/>
        <w:jc w:val="both"/>
        <w:rPr>
          <w:rFonts w:ascii="Tahoma" w:eastAsia="Times New Roman" w:hAnsi="Tahoma" w:cs="Tahoma"/>
          <w:b/>
          <w:color w:val="0070C0"/>
          <w:sz w:val="24"/>
          <w:szCs w:val="24"/>
        </w:rPr>
      </w:pPr>
      <w:r>
        <w:rPr>
          <w:rFonts w:ascii="Tahoma" w:eastAsia="Times New Roman" w:hAnsi="Tahoma" w:cs="Tahoma"/>
          <w:b/>
          <w:bCs/>
          <w:color w:val="0070C0"/>
          <w:sz w:val="24"/>
          <w:szCs w:val="24"/>
        </w:rPr>
        <w:t xml:space="preserve">Oiliúint Foirne </w:t>
      </w:r>
    </w:p>
    <w:p w:rsidR="00F90F87" w:rsidRPr="003F62EF" w:rsidRDefault="00F90F87" w:rsidP="00F90F87">
      <w:pPr>
        <w:spacing w:after="0" w:line="240" w:lineRule="auto"/>
        <w:jc w:val="both"/>
        <w:rPr>
          <w:rFonts w:ascii="Tahoma" w:eastAsia="Times New Roman" w:hAnsi="Tahoma" w:cs="Tahoma"/>
          <w:b/>
          <w:sz w:val="16"/>
          <w:szCs w:val="16"/>
        </w:rPr>
      </w:pPr>
    </w:p>
    <w:p w:rsidR="00F90F87" w:rsidRPr="00937655" w:rsidRDefault="00F90F87" w:rsidP="00F90F87">
      <w:pPr>
        <w:spacing w:after="0" w:line="240" w:lineRule="auto"/>
        <w:jc w:val="both"/>
        <w:rPr>
          <w:rFonts w:ascii="Tahoma" w:eastAsia="Times New Roman" w:hAnsi="Tahoma" w:cs="Tahoma"/>
          <w:b/>
          <w:sz w:val="8"/>
          <w:szCs w:val="8"/>
        </w:rPr>
      </w:pPr>
    </w:p>
    <w:p w:rsidR="00F90F87" w:rsidRDefault="00F90F87" w:rsidP="00F90F87">
      <w:pPr>
        <w:spacing w:after="0"/>
        <w:jc w:val="both"/>
        <w:rPr>
          <w:rFonts w:ascii="Tahoma" w:eastAsia="Times New Roman" w:hAnsi="Tahoma" w:cs="Tahoma"/>
          <w:sz w:val="24"/>
          <w:szCs w:val="24"/>
        </w:rPr>
      </w:pPr>
      <w:r>
        <w:rPr>
          <w:rFonts w:ascii="Tahoma" w:eastAsia="Times New Roman" w:hAnsi="Tahoma" w:cs="Tahoma"/>
          <w:sz w:val="24"/>
          <w:szCs w:val="24"/>
        </w:rPr>
        <w:t>Cuirfidh an Rialálaí Carthanas ar chumas ball foirne tiomnaithe déileáil le hábhair imní agus cuirfidh sé oiliúint orthu i ndéanamh amhlaidh.</w:t>
      </w:r>
    </w:p>
    <w:p w:rsidR="0088176E" w:rsidRPr="0088176E" w:rsidRDefault="0088176E" w:rsidP="00F90F87">
      <w:pPr>
        <w:spacing w:after="0"/>
        <w:jc w:val="both"/>
        <w:rPr>
          <w:rFonts w:ascii="Tahoma" w:eastAsia="Times New Roman" w:hAnsi="Tahoma" w:cs="Tahoma"/>
          <w:sz w:val="16"/>
          <w:szCs w:val="16"/>
        </w:rPr>
      </w:pPr>
    </w:p>
    <w:p w:rsidR="00F90F87" w:rsidRPr="00A928B5" w:rsidRDefault="00F90F87" w:rsidP="00F90F87">
      <w:pPr>
        <w:spacing w:after="0" w:line="240" w:lineRule="auto"/>
        <w:jc w:val="both"/>
        <w:rPr>
          <w:rFonts w:ascii="Tahoma" w:eastAsia="Times New Roman" w:hAnsi="Tahoma" w:cs="Tahoma"/>
          <w:b/>
          <w:sz w:val="16"/>
          <w:szCs w:val="16"/>
        </w:rPr>
      </w:pPr>
    </w:p>
    <w:p w:rsidR="00F90F87" w:rsidRDefault="00F90F87" w:rsidP="00F90F87">
      <w:pPr>
        <w:pStyle w:val="ListParagraph"/>
        <w:numPr>
          <w:ilvl w:val="0"/>
          <w:numId w:val="17"/>
        </w:numPr>
        <w:spacing w:after="0" w:line="240" w:lineRule="auto"/>
        <w:jc w:val="both"/>
        <w:rPr>
          <w:rFonts w:ascii="Tahoma" w:eastAsia="Times New Roman" w:hAnsi="Tahoma" w:cs="Tahoma"/>
          <w:b/>
          <w:color w:val="0070C0"/>
          <w:sz w:val="24"/>
          <w:szCs w:val="24"/>
        </w:rPr>
      </w:pPr>
      <w:r>
        <w:rPr>
          <w:rFonts w:ascii="Tahoma" w:eastAsia="Times New Roman" w:hAnsi="Tahoma" w:cs="Tahoma"/>
          <w:b/>
          <w:bCs/>
          <w:color w:val="0070C0"/>
          <w:sz w:val="24"/>
          <w:szCs w:val="24"/>
        </w:rPr>
        <w:t>Stair Leasaithe</w:t>
      </w:r>
    </w:p>
    <w:p w:rsidR="00F90F87" w:rsidRPr="00A928B5" w:rsidRDefault="00F90F87" w:rsidP="00F90F87">
      <w:pPr>
        <w:pStyle w:val="ListParagraph"/>
        <w:spacing w:after="0" w:line="240" w:lineRule="auto"/>
        <w:jc w:val="both"/>
        <w:rPr>
          <w:rFonts w:ascii="Tahoma" w:eastAsia="Times New Roman" w:hAnsi="Tahoma" w:cs="Tahoma"/>
          <w:b/>
          <w:color w:val="0070C0"/>
          <w:sz w:val="4"/>
          <w:szCs w:val="4"/>
        </w:rPr>
      </w:pPr>
    </w:p>
    <w:p w:rsidR="00F90F87" w:rsidRPr="00937655" w:rsidRDefault="00F90F87" w:rsidP="00F90F87">
      <w:pPr>
        <w:spacing w:after="0" w:line="240" w:lineRule="auto"/>
        <w:jc w:val="both"/>
        <w:rPr>
          <w:rFonts w:ascii="Tahoma" w:eastAsia="Times New Roman" w:hAnsi="Tahoma" w:cs="Tahoma"/>
          <w:sz w:val="16"/>
          <w:szCs w:val="16"/>
        </w:rPr>
      </w:pPr>
    </w:p>
    <w:tbl>
      <w:tblPr>
        <w:tblStyle w:val="GridTable4-Accent11"/>
        <w:tblW w:w="0" w:type="auto"/>
        <w:tblLook w:val="04A0" w:firstRow="1" w:lastRow="0" w:firstColumn="1" w:lastColumn="0" w:noHBand="0" w:noVBand="1"/>
      </w:tblPr>
      <w:tblGrid>
        <w:gridCol w:w="2232"/>
        <w:gridCol w:w="2412"/>
        <w:gridCol w:w="3878"/>
      </w:tblGrid>
      <w:tr w:rsidR="00F90F87" w:rsidRPr="00937655" w:rsidTr="003123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F90F87" w:rsidRPr="00937655" w:rsidRDefault="00F90F87" w:rsidP="00312394">
            <w:pPr>
              <w:jc w:val="both"/>
              <w:rPr>
                <w:rFonts w:ascii="Tahoma" w:hAnsi="Tahoma" w:cs="Tahoma"/>
                <w:sz w:val="24"/>
                <w:szCs w:val="24"/>
              </w:rPr>
            </w:pPr>
            <w:r>
              <w:rPr>
                <w:rFonts w:ascii="Tahoma" w:hAnsi="Tahoma" w:cs="Tahoma"/>
                <w:sz w:val="24"/>
                <w:szCs w:val="24"/>
              </w:rPr>
              <w:t>Uimhir Leasaithe</w:t>
            </w:r>
          </w:p>
        </w:tc>
        <w:tc>
          <w:tcPr>
            <w:tcW w:w="2412" w:type="dxa"/>
          </w:tcPr>
          <w:p w:rsidR="00F90F87" w:rsidRPr="00937655" w:rsidRDefault="00F90F87" w:rsidP="00312394">
            <w:pPr>
              <w:jc w:val="both"/>
              <w:cnfStyle w:val="100000000000" w:firstRow="1" w:lastRow="0" w:firstColumn="0" w:lastColumn="0" w:oddVBand="0" w:evenVBand="0" w:oddHBand="0" w:evenHBand="0" w:firstRowFirstColumn="0" w:firstRowLastColumn="0" w:lastRowFirstColumn="0" w:lastRowLastColumn="0"/>
              <w:rPr>
                <w:rFonts w:ascii="Tahoma" w:hAnsi="Tahoma" w:cs="Tahoma"/>
                <w:sz w:val="24"/>
                <w:szCs w:val="24"/>
              </w:rPr>
            </w:pPr>
            <w:r>
              <w:rPr>
                <w:rFonts w:ascii="Tahoma" w:hAnsi="Tahoma" w:cs="Tahoma"/>
                <w:sz w:val="24"/>
                <w:szCs w:val="24"/>
              </w:rPr>
              <w:t xml:space="preserve">Dáta Athbhreithnithe </w:t>
            </w:r>
          </w:p>
        </w:tc>
        <w:tc>
          <w:tcPr>
            <w:tcW w:w="3878" w:type="dxa"/>
          </w:tcPr>
          <w:p w:rsidR="00F90F87" w:rsidRPr="00937655" w:rsidRDefault="00F90F87" w:rsidP="00312394">
            <w:pPr>
              <w:jc w:val="both"/>
              <w:cnfStyle w:val="100000000000" w:firstRow="1" w:lastRow="0" w:firstColumn="0" w:lastColumn="0" w:oddVBand="0" w:evenVBand="0" w:oddHBand="0" w:evenHBand="0" w:firstRowFirstColumn="0" w:firstRowLastColumn="0" w:lastRowFirstColumn="0" w:lastRowLastColumn="0"/>
              <w:rPr>
                <w:rFonts w:ascii="Tahoma" w:hAnsi="Tahoma" w:cs="Tahoma"/>
                <w:sz w:val="24"/>
                <w:szCs w:val="24"/>
              </w:rPr>
            </w:pPr>
            <w:r>
              <w:rPr>
                <w:rFonts w:ascii="Tahoma" w:hAnsi="Tahoma" w:cs="Tahoma"/>
                <w:sz w:val="24"/>
                <w:szCs w:val="24"/>
              </w:rPr>
              <w:t>Cúis leis an nuashonrú</w:t>
            </w:r>
          </w:p>
        </w:tc>
      </w:tr>
      <w:tr w:rsidR="00F90F87" w:rsidRPr="00937655" w:rsidTr="003123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F90F87" w:rsidRPr="00937655" w:rsidRDefault="00F90F87" w:rsidP="00312394">
            <w:pPr>
              <w:jc w:val="both"/>
              <w:rPr>
                <w:rFonts w:ascii="Tahoma" w:hAnsi="Tahoma" w:cs="Tahoma"/>
                <w:sz w:val="24"/>
                <w:szCs w:val="24"/>
              </w:rPr>
            </w:pPr>
            <w:r>
              <w:rPr>
                <w:rFonts w:ascii="Tahoma" w:hAnsi="Tahoma" w:cs="Tahoma"/>
                <w:sz w:val="24"/>
                <w:szCs w:val="24"/>
              </w:rPr>
              <w:t>000</w:t>
            </w:r>
          </w:p>
          <w:p w:rsidR="00F90F87" w:rsidRPr="00937655" w:rsidRDefault="00F90F87" w:rsidP="00312394">
            <w:pPr>
              <w:jc w:val="both"/>
              <w:rPr>
                <w:rFonts w:ascii="Tahoma" w:hAnsi="Tahoma" w:cs="Tahoma"/>
                <w:sz w:val="24"/>
                <w:szCs w:val="24"/>
              </w:rPr>
            </w:pPr>
          </w:p>
        </w:tc>
        <w:tc>
          <w:tcPr>
            <w:tcW w:w="2412" w:type="dxa"/>
          </w:tcPr>
          <w:p w:rsidR="00F90F87" w:rsidRDefault="00F90F87" w:rsidP="00312394">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rPr>
            </w:pPr>
            <w:r>
              <w:rPr>
                <w:rFonts w:ascii="Tahoma" w:hAnsi="Tahoma" w:cs="Tahoma"/>
                <w:sz w:val="24"/>
                <w:szCs w:val="24"/>
              </w:rPr>
              <w:t xml:space="preserve">  Feabhra 2017</w:t>
            </w:r>
          </w:p>
          <w:p w:rsidR="00F90F87" w:rsidRPr="00937655" w:rsidRDefault="00F90F87" w:rsidP="00312394">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rPr>
            </w:pPr>
          </w:p>
        </w:tc>
        <w:tc>
          <w:tcPr>
            <w:tcW w:w="3878" w:type="dxa"/>
          </w:tcPr>
          <w:p w:rsidR="00F90F87" w:rsidRDefault="00F90F87" w:rsidP="00312394">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rPr>
            </w:pPr>
            <w:r>
              <w:rPr>
                <w:rFonts w:ascii="Tahoma" w:hAnsi="Tahoma" w:cs="Tahoma"/>
                <w:sz w:val="24"/>
                <w:szCs w:val="24"/>
              </w:rPr>
              <w:t xml:space="preserve">D’fhormheas Bord an Údaráis an beartas </w:t>
            </w:r>
          </w:p>
          <w:p w:rsidR="00F90F87" w:rsidRPr="00A928B5" w:rsidRDefault="00F90F87" w:rsidP="00312394">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6"/>
                <w:szCs w:val="6"/>
              </w:rPr>
            </w:pPr>
          </w:p>
        </w:tc>
      </w:tr>
      <w:tr w:rsidR="00F90F87" w:rsidRPr="00937655" w:rsidTr="00312394">
        <w:tc>
          <w:tcPr>
            <w:cnfStyle w:val="001000000000" w:firstRow="0" w:lastRow="0" w:firstColumn="1" w:lastColumn="0" w:oddVBand="0" w:evenVBand="0" w:oddHBand="0" w:evenHBand="0" w:firstRowFirstColumn="0" w:firstRowLastColumn="0" w:lastRowFirstColumn="0" w:lastRowLastColumn="0"/>
            <w:tcW w:w="2232" w:type="dxa"/>
          </w:tcPr>
          <w:p w:rsidR="00F90F87" w:rsidRPr="00937655" w:rsidRDefault="00F90F87" w:rsidP="00312394">
            <w:pPr>
              <w:jc w:val="both"/>
              <w:rPr>
                <w:rFonts w:ascii="Tahoma" w:hAnsi="Tahoma" w:cs="Tahoma"/>
                <w:sz w:val="24"/>
                <w:szCs w:val="24"/>
              </w:rPr>
            </w:pPr>
          </w:p>
        </w:tc>
        <w:tc>
          <w:tcPr>
            <w:tcW w:w="2412" w:type="dxa"/>
          </w:tcPr>
          <w:p w:rsidR="00F90F87" w:rsidRDefault="00F90F87" w:rsidP="00312394">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rPr>
            </w:pPr>
          </w:p>
          <w:p w:rsidR="00F90F87" w:rsidRDefault="00F90F87" w:rsidP="00312394">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rPr>
            </w:pPr>
          </w:p>
        </w:tc>
        <w:tc>
          <w:tcPr>
            <w:tcW w:w="3878" w:type="dxa"/>
          </w:tcPr>
          <w:p w:rsidR="00F90F87" w:rsidRPr="00937655" w:rsidRDefault="00F90F87" w:rsidP="00312394">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rPr>
            </w:pPr>
          </w:p>
        </w:tc>
      </w:tr>
    </w:tbl>
    <w:p w:rsidR="00F90F87" w:rsidRDefault="00F90F87" w:rsidP="00F90F87"/>
    <w:p w:rsidR="005E1D01" w:rsidRDefault="005E1D01" w:rsidP="005E1D01">
      <w:pPr>
        <w:autoSpaceDE w:val="0"/>
        <w:autoSpaceDN w:val="0"/>
        <w:adjustRightInd w:val="0"/>
        <w:spacing w:after="0"/>
        <w:ind w:left="2880" w:hanging="2880"/>
        <w:rPr>
          <w:rFonts w:ascii="Tahoma" w:eastAsia="Times New Roman" w:hAnsi="Tahoma" w:cs="Tahoma"/>
          <w:b/>
          <w:bCs/>
          <w:color w:val="0070C0"/>
          <w:sz w:val="24"/>
          <w:szCs w:val="24"/>
        </w:rPr>
      </w:pPr>
    </w:p>
    <w:sectPr w:rsidR="005E1D01" w:rsidSect="00E16AB4">
      <w:headerReference w:type="default" r:id="rId11"/>
      <w:footerReference w:type="default" r:id="rId12"/>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426E" w:rsidRDefault="00B8426E" w:rsidP="00937655">
      <w:pPr>
        <w:spacing w:after="0" w:line="240" w:lineRule="auto"/>
      </w:pPr>
      <w:r>
        <w:separator/>
      </w:r>
    </w:p>
  </w:endnote>
  <w:endnote w:type="continuationSeparator" w:id="0">
    <w:p w:rsidR="00B8426E" w:rsidRDefault="00B8426E" w:rsidP="009376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7655" w:rsidRDefault="00937655">
    <w:pPr>
      <w:tabs>
        <w:tab w:val="center" w:pos="4550"/>
        <w:tab w:val="left" w:pos="5818"/>
      </w:tabs>
      <w:ind w:right="260"/>
      <w:jc w:val="right"/>
      <w:rPr>
        <w:color w:val="0F243E" w:themeColor="text2" w:themeShade="80"/>
        <w:sz w:val="24"/>
        <w:szCs w:val="24"/>
      </w:rPr>
    </w:pPr>
    <w:r>
      <w:rPr>
        <w:color w:val="548DD4" w:themeColor="text2" w:themeTint="99"/>
        <w:spacing w:val="60"/>
        <w:sz w:val="24"/>
        <w:szCs w:val="24"/>
      </w:rPr>
      <w:t>Page</w:t>
    </w:r>
    <w:r>
      <w:rPr>
        <w:color w:val="548DD4" w:themeColor="text2" w:themeTint="99"/>
        <w:sz w:val="24"/>
        <w:szCs w:val="24"/>
      </w:rPr>
      <w:t xml:space="preserve"> </w:t>
    </w:r>
    <w:r>
      <w:rPr>
        <w:color w:val="17365D" w:themeColor="text2" w:themeShade="BF"/>
        <w:sz w:val="24"/>
        <w:szCs w:val="24"/>
      </w:rPr>
      <w:fldChar w:fldCharType="begin"/>
    </w:r>
    <w:r>
      <w:rPr>
        <w:color w:val="17365D" w:themeColor="text2" w:themeShade="BF"/>
        <w:sz w:val="24"/>
        <w:szCs w:val="24"/>
      </w:rPr>
      <w:instrText xml:space="preserve"> PAGE   \* MERGEFORMAT </w:instrText>
    </w:r>
    <w:r>
      <w:rPr>
        <w:color w:val="17365D" w:themeColor="text2" w:themeShade="BF"/>
        <w:sz w:val="24"/>
        <w:szCs w:val="24"/>
      </w:rPr>
      <w:fldChar w:fldCharType="separate"/>
    </w:r>
    <w:r w:rsidR="003B0E04">
      <w:rPr>
        <w:noProof/>
        <w:color w:val="17365D" w:themeColor="text2" w:themeShade="BF"/>
        <w:sz w:val="24"/>
        <w:szCs w:val="24"/>
      </w:rPr>
      <w:t>2</w:t>
    </w:r>
    <w:r>
      <w:rPr>
        <w:color w:val="17365D" w:themeColor="text2" w:themeShade="BF"/>
        <w:sz w:val="24"/>
        <w:szCs w:val="24"/>
      </w:rPr>
      <w:fldChar w:fldCharType="end"/>
    </w:r>
    <w:r>
      <w:rPr>
        <w:color w:val="17365D" w:themeColor="text2" w:themeShade="BF"/>
        <w:sz w:val="24"/>
        <w:szCs w:val="24"/>
      </w:rPr>
      <w:t xml:space="preserve"> | </w:t>
    </w:r>
    <w:r>
      <w:rPr>
        <w:color w:val="17365D" w:themeColor="text2" w:themeShade="BF"/>
        <w:sz w:val="24"/>
        <w:szCs w:val="24"/>
      </w:rPr>
      <w:fldChar w:fldCharType="begin"/>
    </w:r>
    <w:r>
      <w:rPr>
        <w:color w:val="17365D" w:themeColor="text2" w:themeShade="BF"/>
        <w:sz w:val="24"/>
        <w:szCs w:val="24"/>
      </w:rPr>
      <w:instrText xml:space="preserve"> NUMPAGES  \* Arabic  \* MERGEFORMAT </w:instrText>
    </w:r>
    <w:r>
      <w:rPr>
        <w:color w:val="17365D" w:themeColor="text2" w:themeShade="BF"/>
        <w:sz w:val="24"/>
        <w:szCs w:val="24"/>
      </w:rPr>
      <w:fldChar w:fldCharType="separate"/>
    </w:r>
    <w:r w:rsidR="003B0E04">
      <w:rPr>
        <w:noProof/>
        <w:color w:val="17365D" w:themeColor="text2" w:themeShade="BF"/>
        <w:sz w:val="24"/>
        <w:szCs w:val="24"/>
      </w:rPr>
      <w:t>4</w:t>
    </w:r>
    <w:r>
      <w:rPr>
        <w:color w:val="17365D" w:themeColor="text2" w:themeShade="BF"/>
        <w:sz w:val="24"/>
        <w:szCs w:val="24"/>
      </w:rPr>
      <w:fldChar w:fldCharType="end"/>
    </w:r>
  </w:p>
  <w:p w:rsidR="00937655" w:rsidRDefault="009376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426E" w:rsidRDefault="00B8426E" w:rsidP="00937655">
      <w:pPr>
        <w:spacing w:after="0" w:line="240" w:lineRule="auto"/>
      </w:pPr>
      <w:r>
        <w:separator/>
      </w:r>
    </w:p>
  </w:footnote>
  <w:footnote w:type="continuationSeparator" w:id="0">
    <w:p w:rsidR="00B8426E" w:rsidRDefault="00B8426E" w:rsidP="009376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7655" w:rsidRDefault="00937655">
    <w:pPr>
      <w:pStyle w:val="Header"/>
    </w:pPr>
    <w:r>
      <w:rPr>
        <w:b/>
        <w:noProof/>
        <w:color w:val="003366"/>
        <w:sz w:val="40"/>
        <w:szCs w:val="40"/>
        <w:lang w:val="en-IE" w:eastAsia="en-IE"/>
      </w:rPr>
      <w:drawing>
        <wp:anchor distT="0" distB="0" distL="114300" distR="114300" simplePos="0" relativeHeight="251659264" behindDoc="0" locked="0" layoutInCell="1" allowOverlap="1" wp14:anchorId="342145B5" wp14:editId="7B7C0A24">
          <wp:simplePos x="0" y="0"/>
          <wp:positionH relativeFrom="margin">
            <wp:posOffset>3136604</wp:posOffset>
          </wp:positionH>
          <wp:positionV relativeFrom="margin">
            <wp:align>top</wp:align>
          </wp:positionV>
          <wp:extent cx="2560955" cy="1417320"/>
          <wp:effectExtent l="0" t="0" r="0" b="0"/>
          <wp:wrapSquare wrapText="bothSides"/>
          <wp:docPr id="5" name="Picture 1" descr="H:\My Documents\Events\Templates and Logos\CRA Logo English and Ir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y Documents\Events\Templates and Logos\CRA Logo English and Irish.jpg"/>
                  <pic:cNvPicPr>
                    <a:picLocks noChangeAspect="1" noChangeArrowheads="1"/>
                  </pic:cNvPicPr>
                </pic:nvPicPr>
                <pic:blipFill>
                  <a:blip r:embed="rId1" cstate="print"/>
                  <a:stretch>
                    <a:fillRect/>
                  </a:stretch>
                </pic:blipFill>
                <pic:spPr bwMode="auto">
                  <a:xfrm>
                    <a:off x="0" y="0"/>
                    <a:ext cx="2560955" cy="141732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81E0B"/>
    <w:multiLevelType w:val="hybridMultilevel"/>
    <w:tmpl w:val="4A9467B4"/>
    <w:lvl w:ilvl="0" w:tplc="05423210">
      <w:start w:val="1"/>
      <w:numFmt w:val="bullet"/>
      <w:lvlText w:val=""/>
      <w:lvlJc w:val="left"/>
      <w:pPr>
        <w:ind w:left="360" w:hanging="360"/>
      </w:pPr>
      <w:rPr>
        <w:rFonts w:ascii="Symbol" w:hAnsi="Symbol" w:hint="default"/>
        <w:color w:val="0070C0"/>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 w15:restartNumberingAfterBreak="0">
    <w:nsid w:val="07DC2151"/>
    <w:multiLevelType w:val="hybridMultilevel"/>
    <w:tmpl w:val="A1689234"/>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75301B1"/>
    <w:multiLevelType w:val="hybridMultilevel"/>
    <w:tmpl w:val="82BE2DCC"/>
    <w:lvl w:ilvl="0" w:tplc="666E0BA4">
      <w:start w:val="1"/>
      <w:numFmt w:val="bullet"/>
      <w:lvlText w:val=""/>
      <w:lvlJc w:val="left"/>
      <w:pPr>
        <w:ind w:left="360" w:hanging="360"/>
      </w:pPr>
      <w:rPr>
        <w:rFonts w:ascii="Symbol" w:hAnsi="Symbol" w:hint="default"/>
        <w:color w:val="0070C0"/>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 w15:restartNumberingAfterBreak="0">
    <w:nsid w:val="18547C62"/>
    <w:multiLevelType w:val="multilevel"/>
    <w:tmpl w:val="3B20943A"/>
    <w:lvl w:ilvl="0">
      <w:start w:val="3"/>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4" w15:restartNumberingAfterBreak="0">
    <w:nsid w:val="1DFE41B5"/>
    <w:multiLevelType w:val="hybridMultilevel"/>
    <w:tmpl w:val="6686839E"/>
    <w:lvl w:ilvl="0" w:tplc="DA4AEE44">
      <w:start w:val="1"/>
      <w:numFmt w:val="bullet"/>
      <w:lvlText w:val=""/>
      <w:lvlJc w:val="left"/>
      <w:pPr>
        <w:ind w:left="360" w:hanging="360"/>
      </w:pPr>
      <w:rPr>
        <w:rFonts w:ascii="Symbol" w:hAnsi="Symbol" w:hint="default"/>
        <w:color w:val="0070C0"/>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5" w15:restartNumberingAfterBreak="0">
    <w:nsid w:val="1F967D2A"/>
    <w:multiLevelType w:val="hybridMultilevel"/>
    <w:tmpl w:val="3E082A02"/>
    <w:lvl w:ilvl="0" w:tplc="F8AA4C94">
      <w:start w:val="1"/>
      <w:numFmt w:val="bullet"/>
      <w:lvlText w:val=""/>
      <w:lvlJc w:val="left"/>
      <w:pPr>
        <w:ind w:left="720" w:hanging="360"/>
      </w:pPr>
      <w:rPr>
        <w:rFonts w:ascii="Symbol" w:hAnsi="Symbol" w:hint="default"/>
        <w:color w:val="0070C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250160B8"/>
    <w:multiLevelType w:val="multilevel"/>
    <w:tmpl w:val="F29048C4"/>
    <w:lvl w:ilvl="0">
      <w:start w:val="1"/>
      <w:numFmt w:val="bullet"/>
      <w:lvlText w:val=""/>
      <w:lvlJc w:val="left"/>
      <w:pPr>
        <w:tabs>
          <w:tab w:val="num" w:pos="720"/>
        </w:tabs>
        <w:ind w:left="720" w:hanging="360"/>
      </w:pPr>
      <w:rPr>
        <w:rFonts w:ascii="Symbol" w:hAnsi="Symbol" w:hint="default"/>
        <w:color w:val="0070C0"/>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352BAD"/>
    <w:multiLevelType w:val="hybridMultilevel"/>
    <w:tmpl w:val="5E9278A2"/>
    <w:lvl w:ilvl="0" w:tplc="991EC24E">
      <w:start w:val="1"/>
      <w:numFmt w:val="bullet"/>
      <w:lvlText w:val=""/>
      <w:lvlJc w:val="left"/>
      <w:pPr>
        <w:ind w:left="360" w:hanging="360"/>
      </w:pPr>
      <w:rPr>
        <w:rFonts w:ascii="Symbol" w:hAnsi="Symbol" w:hint="default"/>
        <w:color w:val="0070C0"/>
      </w:rPr>
    </w:lvl>
    <w:lvl w:ilvl="1" w:tplc="18090003">
      <w:start w:val="1"/>
      <w:numFmt w:val="bullet"/>
      <w:lvlText w:val="o"/>
      <w:lvlJc w:val="left"/>
      <w:pPr>
        <w:ind w:left="1080" w:hanging="360"/>
      </w:pPr>
      <w:rPr>
        <w:rFonts w:ascii="Courier New" w:hAnsi="Courier New" w:cs="Courier New" w:hint="default"/>
      </w:rPr>
    </w:lvl>
    <w:lvl w:ilvl="2" w:tplc="18090005">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8" w15:restartNumberingAfterBreak="0">
    <w:nsid w:val="3AC95ECF"/>
    <w:multiLevelType w:val="multilevel"/>
    <w:tmpl w:val="D9C86F24"/>
    <w:lvl w:ilvl="0">
      <w:start w:val="2"/>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9" w15:restartNumberingAfterBreak="0">
    <w:nsid w:val="3AFC2190"/>
    <w:multiLevelType w:val="multilevel"/>
    <w:tmpl w:val="B476A4DC"/>
    <w:lvl w:ilvl="0">
      <w:start w:val="2"/>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0" w15:restartNumberingAfterBreak="0">
    <w:nsid w:val="3D8B3EC2"/>
    <w:multiLevelType w:val="hybridMultilevel"/>
    <w:tmpl w:val="8AC2B318"/>
    <w:lvl w:ilvl="0" w:tplc="991EC24E">
      <w:start w:val="1"/>
      <w:numFmt w:val="bullet"/>
      <w:lvlText w:val=""/>
      <w:lvlJc w:val="left"/>
      <w:pPr>
        <w:ind w:left="360" w:hanging="360"/>
      </w:pPr>
      <w:rPr>
        <w:rFonts w:ascii="Symbol" w:hAnsi="Symbol" w:hint="default"/>
        <w:color w:val="0070C0"/>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1" w15:restartNumberingAfterBreak="0">
    <w:nsid w:val="60C3575F"/>
    <w:multiLevelType w:val="multilevel"/>
    <w:tmpl w:val="3B20943A"/>
    <w:lvl w:ilvl="0">
      <w:start w:val="3"/>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2" w15:restartNumberingAfterBreak="0">
    <w:nsid w:val="66FE6371"/>
    <w:multiLevelType w:val="hybridMultilevel"/>
    <w:tmpl w:val="F1BECBAE"/>
    <w:lvl w:ilvl="0" w:tplc="991EC24E">
      <w:start w:val="1"/>
      <w:numFmt w:val="bullet"/>
      <w:lvlText w:val=""/>
      <w:lvlJc w:val="left"/>
      <w:pPr>
        <w:ind w:left="360" w:hanging="360"/>
      </w:pPr>
      <w:rPr>
        <w:rFonts w:ascii="Symbol" w:hAnsi="Symbol" w:hint="default"/>
        <w:color w:val="0070C0"/>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3" w15:restartNumberingAfterBreak="0">
    <w:nsid w:val="67417337"/>
    <w:multiLevelType w:val="hybridMultilevel"/>
    <w:tmpl w:val="A1885B36"/>
    <w:lvl w:ilvl="0" w:tplc="991EC24E">
      <w:start w:val="1"/>
      <w:numFmt w:val="bullet"/>
      <w:lvlText w:val=""/>
      <w:lvlJc w:val="left"/>
      <w:pPr>
        <w:ind w:left="720" w:hanging="360"/>
      </w:pPr>
      <w:rPr>
        <w:rFonts w:ascii="Symbol" w:hAnsi="Symbol" w:hint="default"/>
        <w:color w:val="0070C0"/>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686B1ADA"/>
    <w:multiLevelType w:val="hybridMultilevel"/>
    <w:tmpl w:val="5718C922"/>
    <w:lvl w:ilvl="0" w:tplc="9620B060">
      <w:start w:val="1"/>
      <w:numFmt w:val="bullet"/>
      <w:lvlText w:val=""/>
      <w:lvlJc w:val="left"/>
      <w:pPr>
        <w:ind w:left="1440" w:hanging="360"/>
      </w:pPr>
      <w:rPr>
        <w:rFonts w:ascii="Wingdings" w:hAnsi="Wingdings" w:hint="default"/>
      </w:rPr>
    </w:lvl>
    <w:lvl w:ilvl="1" w:tplc="6938EAF6">
      <w:start w:val="1"/>
      <w:numFmt w:val="bullet"/>
      <w:lvlText w:val="o"/>
      <w:lvlJc w:val="left"/>
      <w:pPr>
        <w:ind w:left="1440" w:hanging="360"/>
      </w:pPr>
      <w:rPr>
        <w:rFonts w:ascii="Courier New" w:hAnsi="Courier New" w:cs="Courier New" w:hint="default"/>
        <w:color w:val="0070C0"/>
      </w:rPr>
    </w:lvl>
    <w:lvl w:ilvl="2" w:tplc="C25E2DCE">
      <w:start w:val="1"/>
      <w:numFmt w:val="bullet"/>
      <w:lvlText w:val=""/>
      <w:lvlJc w:val="left"/>
      <w:pPr>
        <w:ind w:left="2160" w:hanging="360"/>
      </w:pPr>
      <w:rPr>
        <w:rFonts w:ascii="Wingdings" w:hAnsi="Wingdings" w:hint="default"/>
        <w:color w:val="0070C0"/>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6A033D35"/>
    <w:multiLevelType w:val="multilevel"/>
    <w:tmpl w:val="BB98248E"/>
    <w:lvl w:ilvl="0">
      <w:start w:val="4"/>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6" w15:restartNumberingAfterBreak="0">
    <w:nsid w:val="6AA86C6E"/>
    <w:multiLevelType w:val="hybridMultilevel"/>
    <w:tmpl w:val="17FC89BC"/>
    <w:lvl w:ilvl="0" w:tplc="6A64D84C">
      <w:start w:val="1"/>
      <w:numFmt w:val="bullet"/>
      <w:lvlText w:val=""/>
      <w:lvlJc w:val="left"/>
      <w:pPr>
        <w:ind w:left="720" w:hanging="360"/>
      </w:pPr>
      <w:rPr>
        <w:rFonts w:ascii="Symbol" w:hAnsi="Symbol" w:hint="default"/>
        <w:color w:val="0070C0"/>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6BBA08FF"/>
    <w:multiLevelType w:val="hybridMultilevel"/>
    <w:tmpl w:val="93025C8A"/>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8" w15:restartNumberingAfterBreak="0">
    <w:nsid w:val="6C02630F"/>
    <w:multiLevelType w:val="hybridMultilevel"/>
    <w:tmpl w:val="E9589D54"/>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7FED6AAD"/>
    <w:multiLevelType w:val="multilevel"/>
    <w:tmpl w:val="FEDC0196"/>
    <w:lvl w:ilvl="0">
      <w:start w:val="1"/>
      <w:numFmt w:val="bullet"/>
      <w:lvlText w:val=""/>
      <w:lvlJc w:val="left"/>
      <w:pPr>
        <w:tabs>
          <w:tab w:val="num" w:pos="720"/>
        </w:tabs>
        <w:ind w:left="720" w:hanging="360"/>
      </w:pPr>
      <w:rPr>
        <w:rFonts w:ascii="Symbol" w:hAnsi="Symbol" w:hint="default"/>
        <w:color w:val="0070C0"/>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3"/>
  </w:num>
  <w:num w:numId="3">
    <w:abstractNumId w:val="0"/>
  </w:num>
  <w:num w:numId="4">
    <w:abstractNumId w:val="4"/>
  </w:num>
  <w:num w:numId="5">
    <w:abstractNumId w:val="19"/>
  </w:num>
  <w:num w:numId="6">
    <w:abstractNumId w:val="17"/>
  </w:num>
  <w:num w:numId="7">
    <w:abstractNumId w:val="6"/>
  </w:num>
  <w:num w:numId="8">
    <w:abstractNumId w:val="9"/>
  </w:num>
  <w:num w:numId="9">
    <w:abstractNumId w:val="11"/>
  </w:num>
  <w:num w:numId="10">
    <w:abstractNumId w:val="3"/>
  </w:num>
  <w:num w:numId="11">
    <w:abstractNumId w:val="1"/>
  </w:num>
  <w:num w:numId="12">
    <w:abstractNumId w:val="18"/>
  </w:num>
  <w:num w:numId="13">
    <w:abstractNumId w:val="5"/>
  </w:num>
  <w:num w:numId="14">
    <w:abstractNumId w:val="8"/>
  </w:num>
  <w:num w:numId="15">
    <w:abstractNumId w:val="12"/>
  </w:num>
  <w:num w:numId="16">
    <w:abstractNumId w:val="2"/>
  </w:num>
  <w:num w:numId="17">
    <w:abstractNumId w:val="15"/>
  </w:num>
  <w:num w:numId="18">
    <w:abstractNumId w:val="7"/>
  </w:num>
  <w:num w:numId="19">
    <w:abstractNumId w:val="10"/>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C8A"/>
    <w:rsid w:val="00007854"/>
    <w:rsid w:val="0001066E"/>
    <w:rsid w:val="000114CC"/>
    <w:rsid w:val="000202A8"/>
    <w:rsid w:val="000444DC"/>
    <w:rsid w:val="00046794"/>
    <w:rsid w:val="000548BD"/>
    <w:rsid w:val="00076855"/>
    <w:rsid w:val="00077611"/>
    <w:rsid w:val="000809CF"/>
    <w:rsid w:val="00090C40"/>
    <w:rsid w:val="000A0D1F"/>
    <w:rsid w:val="000B5193"/>
    <w:rsid w:val="000C12A3"/>
    <w:rsid w:val="000E59AC"/>
    <w:rsid w:val="00101353"/>
    <w:rsid w:val="001037C2"/>
    <w:rsid w:val="00110722"/>
    <w:rsid w:val="00120FF0"/>
    <w:rsid w:val="0012306A"/>
    <w:rsid w:val="00136441"/>
    <w:rsid w:val="001372F2"/>
    <w:rsid w:val="001407B6"/>
    <w:rsid w:val="00143DE4"/>
    <w:rsid w:val="001474B4"/>
    <w:rsid w:val="00150414"/>
    <w:rsid w:val="00152FB1"/>
    <w:rsid w:val="00154101"/>
    <w:rsid w:val="00154A56"/>
    <w:rsid w:val="00164387"/>
    <w:rsid w:val="00164404"/>
    <w:rsid w:val="00175B3D"/>
    <w:rsid w:val="00176BD9"/>
    <w:rsid w:val="00195E45"/>
    <w:rsid w:val="001B1BDA"/>
    <w:rsid w:val="001D3743"/>
    <w:rsid w:val="001E03FB"/>
    <w:rsid w:val="001E632D"/>
    <w:rsid w:val="001E6D9E"/>
    <w:rsid w:val="001F0DF7"/>
    <w:rsid w:val="001F54F5"/>
    <w:rsid w:val="001F5606"/>
    <w:rsid w:val="00206793"/>
    <w:rsid w:val="00230398"/>
    <w:rsid w:val="00240A4E"/>
    <w:rsid w:val="00240C0E"/>
    <w:rsid w:val="00241DB6"/>
    <w:rsid w:val="0024431D"/>
    <w:rsid w:val="00250CCE"/>
    <w:rsid w:val="002537AB"/>
    <w:rsid w:val="00263E67"/>
    <w:rsid w:val="00281A32"/>
    <w:rsid w:val="002929C1"/>
    <w:rsid w:val="002A3C66"/>
    <w:rsid w:val="002E1BA1"/>
    <w:rsid w:val="002E6E56"/>
    <w:rsid w:val="003052E0"/>
    <w:rsid w:val="00313177"/>
    <w:rsid w:val="003211D2"/>
    <w:rsid w:val="00325313"/>
    <w:rsid w:val="0032609F"/>
    <w:rsid w:val="00331166"/>
    <w:rsid w:val="00340970"/>
    <w:rsid w:val="003438F1"/>
    <w:rsid w:val="0034580F"/>
    <w:rsid w:val="00346BF0"/>
    <w:rsid w:val="00350C45"/>
    <w:rsid w:val="003573DA"/>
    <w:rsid w:val="003652F6"/>
    <w:rsid w:val="0036772E"/>
    <w:rsid w:val="003768CB"/>
    <w:rsid w:val="0039017E"/>
    <w:rsid w:val="003A7669"/>
    <w:rsid w:val="003B0E04"/>
    <w:rsid w:val="003B791E"/>
    <w:rsid w:val="003E1808"/>
    <w:rsid w:val="003E45E4"/>
    <w:rsid w:val="003F2FC0"/>
    <w:rsid w:val="00400B3B"/>
    <w:rsid w:val="00411510"/>
    <w:rsid w:val="00412A5B"/>
    <w:rsid w:val="00417F00"/>
    <w:rsid w:val="004222D1"/>
    <w:rsid w:val="00426EC5"/>
    <w:rsid w:val="00432B2A"/>
    <w:rsid w:val="00452D54"/>
    <w:rsid w:val="00456207"/>
    <w:rsid w:val="0046706B"/>
    <w:rsid w:val="00467ABA"/>
    <w:rsid w:val="00472512"/>
    <w:rsid w:val="00474965"/>
    <w:rsid w:val="004771CD"/>
    <w:rsid w:val="00484015"/>
    <w:rsid w:val="004A6FFF"/>
    <w:rsid w:val="004C25DC"/>
    <w:rsid w:val="004D3475"/>
    <w:rsid w:val="004D6D84"/>
    <w:rsid w:val="00526B58"/>
    <w:rsid w:val="0053393F"/>
    <w:rsid w:val="00535C81"/>
    <w:rsid w:val="0055048F"/>
    <w:rsid w:val="005609D6"/>
    <w:rsid w:val="00562EC9"/>
    <w:rsid w:val="00580183"/>
    <w:rsid w:val="005912D8"/>
    <w:rsid w:val="005B719F"/>
    <w:rsid w:val="005C4972"/>
    <w:rsid w:val="005C7099"/>
    <w:rsid w:val="005D698C"/>
    <w:rsid w:val="005E1D01"/>
    <w:rsid w:val="005E679B"/>
    <w:rsid w:val="005E6C58"/>
    <w:rsid w:val="005F21F8"/>
    <w:rsid w:val="00604CBE"/>
    <w:rsid w:val="0060600C"/>
    <w:rsid w:val="006064A3"/>
    <w:rsid w:val="00615605"/>
    <w:rsid w:val="00616127"/>
    <w:rsid w:val="0062446A"/>
    <w:rsid w:val="00630A30"/>
    <w:rsid w:val="00632682"/>
    <w:rsid w:val="00645956"/>
    <w:rsid w:val="00657C63"/>
    <w:rsid w:val="00670869"/>
    <w:rsid w:val="006839C5"/>
    <w:rsid w:val="00697371"/>
    <w:rsid w:val="006A3F40"/>
    <w:rsid w:val="006D39AD"/>
    <w:rsid w:val="006E224C"/>
    <w:rsid w:val="006F336E"/>
    <w:rsid w:val="006F4AEB"/>
    <w:rsid w:val="006F791C"/>
    <w:rsid w:val="00701583"/>
    <w:rsid w:val="00701D4C"/>
    <w:rsid w:val="00716F9B"/>
    <w:rsid w:val="00725012"/>
    <w:rsid w:val="00725284"/>
    <w:rsid w:val="00731670"/>
    <w:rsid w:val="00745FC1"/>
    <w:rsid w:val="007645B2"/>
    <w:rsid w:val="0076639E"/>
    <w:rsid w:val="00775135"/>
    <w:rsid w:val="00775A8C"/>
    <w:rsid w:val="0078543F"/>
    <w:rsid w:val="00786E1E"/>
    <w:rsid w:val="0079631B"/>
    <w:rsid w:val="007A5ADD"/>
    <w:rsid w:val="007B3AD4"/>
    <w:rsid w:val="007B5651"/>
    <w:rsid w:val="007C28D4"/>
    <w:rsid w:val="007F5CEC"/>
    <w:rsid w:val="00802022"/>
    <w:rsid w:val="0082146C"/>
    <w:rsid w:val="008233CB"/>
    <w:rsid w:val="00826129"/>
    <w:rsid w:val="00827EAA"/>
    <w:rsid w:val="00845A5F"/>
    <w:rsid w:val="00870338"/>
    <w:rsid w:val="0088176E"/>
    <w:rsid w:val="00883A67"/>
    <w:rsid w:val="0088595D"/>
    <w:rsid w:val="00894C6A"/>
    <w:rsid w:val="008A5DEF"/>
    <w:rsid w:val="008A631E"/>
    <w:rsid w:val="008B0939"/>
    <w:rsid w:val="008B36E2"/>
    <w:rsid w:val="008B3F4D"/>
    <w:rsid w:val="008C0090"/>
    <w:rsid w:val="008C1041"/>
    <w:rsid w:val="008C4D4D"/>
    <w:rsid w:val="008C7BAB"/>
    <w:rsid w:val="008D5B3B"/>
    <w:rsid w:val="008E021E"/>
    <w:rsid w:val="008F6120"/>
    <w:rsid w:val="00907C1F"/>
    <w:rsid w:val="009127BB"/>
    <w:rsid w:val="00922303"/>
    <w:rsid w:val="00923F9B"/>
    <w:rsid w:val="00926099"/>
    <w:rsid w:val="009326EE"/>
    <w:rsid w:val="00937655"/>
    <w:rsid w:val="00942264"/>
    <w:rsid w:val="00952104"/>
    <w:rsid w:val="0095363E"/>
    <w:rsid w:val="0096742D"/>
    <w:rsid w:val="0096788B"/>
    <w:rsid w:val="00987CE9"/>
    <w:rsid w:val="00996458"/>
    <w:rsid w:val="009966C3"/>
    <w:rsid w:val="009B4A99"/>
    <w:rsid w:val="009C6B48"/>
    <w:rsid w:val="009D5C8A"/>
    <w:rsid w:val="009D729A"/>
    <w:rsid w:val="00A338B2"/>
    <w:rsid w:val="00A36276"/>
    <w:rsid w:val="00A44C0A"/>
    <w:rsid w:val="00A64A64"/>
    <w:rsid w:val="00A663CD"/>
    <w:rsid w:val="00A71B15"/>
    <w:rsid w:val="00A75AB9"/>
    <w:rsid w:val="00A80A4F"/>
    <w:rsid w:val="00A92ADE"/>
    <w:rsid w:val="00AA78DC"/>
    <w:rsid w:val="00AB53AC"/>
    <w:rsid w:val="00AC2315"/>
    <w:rsid w:val="00AC366C"/>
    <w:rsid w:val="00AF03CC"/>
    <w:rsid w:val="00B01867"/>
    <w:rsid w:val="00B22F12"/>
    <w:rsid w:val="00B2342C"/>
    <w:rsid w:val="00B24149"/>
    <w:rsid w:val="00B41FE4"/>
    <w:rsid w:val="00B51B42"/>
    <w:rsid w:val="00B651F8"/>
    <w:rsid w:val="00B7038C"/>
    <w:rsid w:val="00B7109E"/>
    <w:rsid w:val="00B71B98"/>
    <w:rsid w:val="00B73D3E"/>
    <w:rsid w:val="00B74015"/>
    <w:rsid w:val="00B8426E"/>
    <w:rsid w:val="00B93A60"/>
    <w:rsid w:val="00BB19AE"/>
    <w:rsid w:val="00BB2096"/>
    <w:rsid w:val="00BB64FC"/>
    <w:rsid w:val="00BD76BE"/>
    <w:rsid w:val="00BE41B1"/>
    <w:rsid w:val="00BF6A40"/>
    <w:rsid w:val="00C02794"/>
    <w:rsid w:val="00C03A40"/>
    <w:rsid w:val="00C178B8"/>
    <w:rsid w:val="00C200F0"/>
    <w:rsid w:val="00C20DC9"/>
    <w:rsid w:val="00C25D9C"/>
    <w:rsid w:val="00C4047C"/>
    <w:rsid w:val="00C45E75"/>
    <w:rsid w:val="00C57011"/>
    <w:rsid w:val="00C7553A"/>
    <w:rsid w:val="00C85C56"/>
    <w:rsid w:val="00CA1C55"/>
    <w:rsid w:val="00CA5451"/>
    <w:rsid w:val="00CC0F54"/>
    <w:rsid w:val="00D12A4D"/>
    <w:rsid w:val="00D2684B"/>
    <w:rsid w:val="00D339C9"/>
    <w:rsid w:val="00D341D1"/>
    <w:rsid w:val="00D525DC"/>
    <w:rsid w:val="00D57237"/>
    <w:rsid w:val="00D6203C"/>
    <w:rsid w:val="00D655C3"/>
    <w:rsid w:val="00D678F6"/>
    <w:rsid w:val="00D749BB"/>
    <w:rsid w:val="00D91F6A"/>
    <w:rsid w:val="00D92AC3"/>
    <w:rsid w:val="00DA043A"/>
    <w:rsid w:val="00DB2BBF"/>
    <w:rsid w:val="00DC6A96"/>
    <w:rsid w:val="00DC72AB"/>
    <w:rsid w:val="00DD0E92"/>
    <w:rsid w:val="00DE5D26"/>
    <w:rsid w:val="00E111FB"/>
    <w:rsid w:val="00E11DC0"/>
    <w:rsid w:val="00E151A8"/>
    <w:rsid w:val="00E16AB4"/>
    <w:rsid w:val="00E17CC4"/>
    <w:rsid w:val="00E23127"/>
    <w:rsid w:val="00E23A4B"/>
    <w:rsid w:val="00E25A95"/>
    <w:rsid w:val="00E47D23"/>
    <w:rsid w:val="00E52A29"/>
    <w:rsid w:val="00E75664"/>
    <w:rsid w:val="00E86623"/>
    <w:rsid w:val="00E86D64"/>
    <w:rsid w:val="00E90F59"/>
    <w:rsid w:val="00EA2B82"/>
    <w:rsid w:val="00EB3725"/>
    <w:rsid w:val="00EC28D4"/>
    <w:rsid w:val="00EC554F"/>
    <w:rsid w:val="00ED7109"/>
    <w:rsid w:val="00EF267A"/>
    <w:rsid w:val="00EF79D6"/>
    <w:rsid w:val="00F103FC"/>
    <w:rsid w:val="00F15F69"/>
    <w:rsid w:val="00F17138"/>
    <w:rsid w:val="00F20A26"/>
    <w:rsid w:val="00F32A94"/>
    <w:rsid w:val="00F370BE"/>
    <w:rsid w:val="00F40D08"/>
    <w:rsid w:val="00F449E9"/>
    <w:rsid w:val="00F50B07"/>
    <w:rsid w:val="00F50B49"/>
    <w:rsid w:val="00F64857"/>
    <w:rsid w:val="00F84BAB"/>
    <w:rsid w:val="00F901FD"/>
    <w:rsid w:val="00F90F87"/>
    <w:rsid w:val="00F911EC"/>
    <w:rsid w:val="00FC1044"/>
    <w:rsid w:val="00FC7EF5"/>
    <w:rsid w:val="00FC7FB6"/>
    <w:rsid w:val="00FE1933"/>
    <w:rsid w:val="00FE53B2"/>
    <w:rsid w:val="00FF17EE"/>
    <w:rsid w:val="00FF4D9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0E479"/>
  <w15:chartTrackingRefBased/>
  <w15:docId w15:val="{4593D31E-CE52-4D8C-8152-CA3F7A337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017E"/>
    <w:rPr>
      <w:lang w:val="ga-IE"/>
    </w:rPr>
  </w:style>
  <w:style w:type="paragraph" w:styleId="Heading1">
    <w:name w:val="heading 1"/>
    <w:basedOn w:val="Normal"/>
    <w:next w:val="Normal"/>
    <w:link w:val="Heading1Char"/>
    <w:uiPriority w:val="9"/>
    <w:qFormat/>
    <w:rsid w:val="00F90F87"/>
    <w:pPr>
      <w:keepNext/>
      <w:keepLines/>
      <w:spacing w:before="240" w:after="0" w:line="240" w:lineRule="auto"/>
      <w:outlineLvl w:val="0"/>
    </w:pPr>
    <w:rPr>
      <w:rFonts w:asciiTheme="majorHAnsi" w:eastAsiaTheme="majorEastAsia" w:hAnsiTheme="majorHAnsi" w:cstheme="majorBidi"/>
      <w:color w:val="365F91" w:themeColor="accent1" w:themeShade="BF"/>
      <w:sz w:val="32"/>
      <w:szCs w:val="32"/>
      <w:lang w:val="en-IE"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00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00F0"/>
    <w:rPr>
      <w:rFonts w:ascii="Segoe UI" w:hAnsi="Segoe UI" w:cs="Segoe UI"/>
      <w:sz w:val="18"/>
      <w:szCs w:val="18"/>
    </w:rPr>
  </w:style>
  <w:style w:type="table" w:styleId="TableGrid">
    <w:name w:val="Table Grid"/>
    <w:basedOn w:val="TableNormal"/>
    <w:uiPriority w:val="59"/>
    <w:rsid w:val="00937655"/>
    <w:pPr>
      <w:spacing w:after="0" w:line="240" w:lineRule="auto"/>
    </w:pPr>
    <w:rPr>
      <w:rFonts w:ascii="Times New Roman" w:eastAsia="Times New Roman" w:hAnsi="Times New Roman" w:cs="Times New Roman"/>
      <w:sz w:val="20"/>
      <w:szCs w:val="20"/>
      <w:lang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unhideWhenUsed/>
    <w:rsid w:val="00937655"/>
    <w:pPr>
      <w:spacing w:after="0" w:line="240" w:lineRule="auto"/>
    </w:pPr>
    <w:rPr>
      <w:rFonts w:ascii="Times New Roman" w:eastAsia="Times New Roman" w:hAnsi="Times New Roman" w:cs="Times New Roman"/>
      <w:sz w:val="20"/>
      <w:szCs w:val="20"/>
      <w:lang w:eastAsia="en-IE"/>
    </w:rPr>
  </w:style>
  <w:style w:type="character" w:customStyle="1" w:styleId="FootnoteTextChar">
    <w:name w:val="Footnote Text Char"/>
    <w:basedOn w:val="DefaultParagraphFont"/>
    <w:link w:val="FootnoteText"/>
    <w:semiHidden/>
    <w:rsid w:val="00937655"/>
    <w:rPr>
      <w:rFonts w:ascii="Times New Roman" w:eastAsia="Times New Roman" w:hAnsi="Times New Roman" w:cs="Times New Roman"/>
      <w:sz w:val="20"/>
      <w:szCs w:val="20"/>
      <w:lang w:eastAsia="en-IE"/>
    </w:rPr>
  </w:style>
  <w:style w:type="character" w:styleId="FootnoteReference">
    <w:name w:val="footnote reference"/>
    <w:basedOn w:val="DefaultParagraphFont"/>
    <w:semiHidden/>
    <w:unhideWhenUsed/>
    <w:rsid w:val="00937655"/>
    <w:rPr>
      <w:vertAlign w:val="superscript"/>
    </w:rPr>
  </w:style>
  <w:style w:type="paragraph" w:styleId="Header">
    <w:name w:val="header"/>
    <w:basedOn w:val="Normal"/>
    <w:link w:val="HeaderChar"/>
    <w:uiPriority w:val="99"/>
    <w:unhideWhenUsed/>
    <w:rsid w:val="0093765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7655"/>
  </w:style>
  <w:style w:type="paragraph" w:styleId="Footer">
    <w:name w:val="footer"/>
    <w:basedOn w:val="Normal"/>
    <w:link w:val="FooterChar"/>
    <w:uiPriority w:val="99"/>
    <w:unhideWhenUsed/>
    <w:rsid w:val="0093765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37655"/>
  </w:style>
  <w:style w:type="paragraph" w:styleId="ListParagraph">
    <w:name w:val="List Paragraph"/>
    <w:basedOn w:val="Normal"/>
    <w:uiPriority w:val="34"/>
    <w:qFormat/>
    <w:rsid w:val="001F5606"/>
    <w:pPr>
      <w:ind w:left="720"/>
      <w:contextualSpacing/>
    </w:pPr>
  </w:style>
  <w:style w:type="table" w:styleId="GridTable5Dark-Accent1">
    <w:name w:val="Grid Table 5 Dark Accent 1"/>
    <w:basedOn w:val="TableNormal"/>
    <w:uiPriority w:val="50"/>
    <w:rsid w:val="00CC0F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4-Accent5">
    <w:name w:val="Grid Table 4 Accent 5"/>
    <w:basedOn w:val="TableNormal"/>
    <w:uiPriority w:val="49"/>
    <w:rsid w:val="00C02794"/>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3-Accent1">
    <w:name w:val="List Table 3 Accent 1"/>
    <w:basedOn w:val="TableNormal"/>
    <w:uiPriority w:val="48"/>
    <w:rsid w:val="00C02794"/>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5Dark-Accent1">
    <w:name w:val="List Table 5 Dark Accent 1"/>
    <w:basedOn w:val="TableNormal"/>
    <w:uiPriority w:val="50"/>
    <w:rsid w:val="00C02794"/>
    <w:pPr>
      <w:spacing w:after="0" w:line="240" w:lineRule="auto"/>
    </w:pPr>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4-Accent1">
    <w:name w:val="Grid Table 4 Accent 1"/>
    <w:basedOn w:val="TableNormal"/>
    <w:uiPriority w:val="49"/>
    <w:rsid w:val="00C02794"/>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5Dark-Accent11">
    <w:name w:val="Grid Table 5 Dark - Accent 11"/>
    <w:basedOn w:val="TableNormal"/>
    <w:uiPriority w:val="50"/>
    <w:rsid w:val="005E1D0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Heading1Char">
    <w:name w:val="Heading 1 Char"/>
    <w:basedOn w:val="DefaultParagraphFont"/>
    <w:link w:val="Heading1"/>
    <w:uiPriority w:val="9"/>
    <w:rsid w:val="00F90F87"/>
    <w:rPr>
      <w:rFonts w:asciiTheme="majorHAnsi" w:eastAsiaTheme="majorEastAsia" w:hAnsiTheme="majorHAnsi" w:cstheme="majorBidi"/>
      <w:color w:val="365F91" w:themeColor="accent1" w:themeShade="BF"/>
      <w:sz w:val="32"/>
      <w:szCs w:val="32"/>
      <w:lang w:eastAsia="en-IE"/>
    </w:rPr>
  </w:style>
  <w:style w:type="character" w:styleId="Hyperlink">
    <w:name w:val="Hyperlink"/>
    <w:basedOn w:val="DefaultParagraphFont"/>
    <w:uiPriority w:val="99"/>
    <w:semiHidden/>
    <w:unhideWhenUsed/>
    <w:rsid w:val="00F90F87"/>
    <w:rPr>
      <w:color w:val="2D99B0"/>
      <w:u w:val="single"/>
    </w:rPr>
  </w:style>
  <w:style w:type="table" w:customStyle="1" w:styleId="GridTable4-Accent11">
    <w:name w:val="Grid Table 4 - Accent 11"/>
    <w:basedOn w:val="TableNormal"/>
    <w:uiPriority w:val="49"/>
    <w:rsid w:val="00F90F87"/>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oic.gov.ie/en/about-us/policies-and-strategies/accessible-services/access-officer-details/"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2001CA-4D6D-49A6-94B3-E99683951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9E6AF42F.dotm</Template>
  <TotalTime>84</TotalTime>
  <Pages>4</Pages>
  <Words>2569</Words>
  <Characters>14646</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Department of Justice &amp; Equality</Company>
  <LinksUpToDate>false</LinksUpToDate>
  <CharactersWithSpaces>17181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ASHEMX</dc:creator>
  <cp:keywords/>
  <dc:description/>
  <cp:lastModifiedBy>ASHEMX</cp:lastModifiedBy>
  <cp:revision>10</cp:revision>
  <cp:lastPrinted>2017-03-22T09:48:00Z</cp:lastPrinted>
  <dcterms:created xsi:type="dcterms:W3CDTF">2017-03-22T14:05:00Z</dcterms:created>
  <dcterms:modified xsi:type="dcterms:W3CDTF">2017-03-23T08:25:00Z</dcterms:modified>
</cp:coreProperties>
</file>